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52AC" w14:textId="77777777" w:rsidR="000C368A" w:rsidRPr="000C368A" w:rsidRDefault="000C368A" w:rsidP="000C368A">
      <w:pPr>
        <w:jc w:val="center"/>
        <w:rPr>
          <w:rFonts w:ascii="Arial" w:eastAsia="Times New Roman" w:hAnsi="Arial" w:cs="Arial"/>
          <w:color w:val="403F42"/>
          <w:sz w:val="18"/>
          <w:szCs w:val="18"/>
        </w:rPr>
      </w:pPr>
      <w:r w:rsidRPr="000C368A">
        <w:rPr>
          <w:rFonts w:ascii="Book Antiqua" w:eastAsia="Times New Roman" w:hAnsi="Book Antiqua" w:cs="Arial"/>
          <w:color w:val="91640D"/>
          <w:sz w:val="36"/>
          <w:szCs w:val="36"/>
        </w:rPr>
        <w:t>The Whole Grain Connection</w:t>
      </w:r>
    </w:p>
    <w:p w14:paraId="40BA4037" w14:textId="77777777" w:rsidR="000C368A" w:rsidRPr="000C368A" w:rsidRDefault="000C368A" w:rsidP="000C368A">
      <w:pPr>
        <w:jc w:val="center"/>
        <w:rPr>
          <w:rFonts w:ascii="Arial" w:eastAsia="Times New Roman" w:hAnsi="Arial" w:cs="Arial"/>
          <w:color w:val="403F42"/>
          <w:sz w:val="18"/>
          <w:szCs w:val="18"/>
        </w:rPr>
      </w:pPr>
      <w:r w:rsidRPr="000C368A">
        <w:rPr>
          <w:rFonts w:ascii="Book Antiqua" w:eastAsia="Times New Roman" w:hAnsi="Book Antiqua" w:cs="Arial"/>
          <w:color w:val="91640D"/>
          <w:sz w:val="36"/>
          <w:szCs w:val="36"/>
        </w:rPr>
        <w:t>Newsletter number 36</w:t>
      </w:r>
    </w:p>
    <w:p w14:paraId="443E5802" w14:textId="77777777" w:rsidR="000C368A" w:rsidRPr="000C368A" w:rsidRDefault="000C368A" w:rsidP="000C368A">
      <w:pPr>
        <w:jc w:val="center"/>
        <w:rPr>
          <w:rFonts w:ascii="Arial" w:eastAsia="Times New Roman" w:hAnsi="Arial" w:cs="Arial"/>
          <w:color w:val="403F42"/>
          <w:sz w:val="18"/>
          <w:szCs w:val="18"/>
        </w:rPr>
      </w:pPr>
      <w:r w:rsidRPr="000C368A">
        <w:rPr>
          <w:rFonts w:ascii="Book Antiqua" w:eastAsia="Times New Roman" w:hAnsi="Book Antiqua" w:cs="Arial"/>
          <w:color w:val="91640D"/>
          <w:sz w:val="36"/>
          <w:szCs w:val="36"/>
        </w:rPr>
        <w:t>July 2021</w:t>
      </w:r>
    </w:p>
    <w:p w14:paraId="2FC71BCE" w14:textId="26C3149A" w:rsidR="00665EA6" w:rsidRDefault="00885CCE"/>
    <w:p w14:paraId="24FA238D" w14:textId="2B329644" w:rsidR="000C368A" w:rsidRDefault="000C368A"/>
    <w:p w14:paraId="180B845A"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b/>
          <w:bCs/>
          <w:color w:val="403F42"/>
        </w:rPr>
        <w:t>Mills for local whole grain flour </w:t>
      </w:r>
    </w:p>
    <w:p w14:paraId="0CE12D64" w14:textId="257DE19A"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The </w:t>
      </w:r>
      <w:proofErr w:type="spellStart"/>
      <w:r w:rsidRPr="000C368A">
        <w:rPr>
          <w:rFonts w:ascii="Book Antiqua" w:eastAsia="Times New Roman" w:hAnsi="Book Antiqua" w:cs="Arial"/>
          <w:i/>
          <w:iCs/>
          <w:color w:val="403F42"/>
        </w:rPr>
        <w:t>Zentrofan</w:t>
      </w:r>
      <w:proofErr w:type="spellEnd"/>
      <w:r w:rsidRPr="000C368A">
        <w:rPr>
          <w:rFonts w:ascii="Book Antiqua" w:eastAsia="Times New Roman" w:hAnsi="Book Antiqua" w:cs="Arial"/>
          <w:color w:val="403F42"/>
        </w:rPr>
        <w:t> mill is a small-medium sized mill that produces fine whole grain flours; it can be very useful in small-medium sized commercial kitchens, bakeries, useful to pasta makers and whoever would like a supply of freshly milled fine whole grain flour. A particular advantage is that the </w:t>
      </w:r>
      <w:hyperlink r:id="rId4" w:tgtFrame="_blank" w:history="1">
        <w:r w:rsidRPr="000C368A">
          <w:rPr>
            <w:rFonts w:ascii="Book Antiqua" w:eastAsia="Times New Roman" w:hAnsi="Book Antiqua" w:cs="Arial"/>
            <w:color w:val="48A199"/>
            <w:u w:val="single"/>
          </w:rPr>
          <w:t>Zentrofan-C75</w:t>
        </w:r>
      </w:hyperlink>
      <w:r w:rsidR="00885CCE">
        <w:rPr>
          <w:rFonts w:ascii="Arial" w:eastAsia="Times New Roman" w:hAnsi="Arial" w:cs="Arial"/>
          <w:color w:val="403F42"/>
          <w:sz w:val="18"/>
          <w:szCs w:val="18"/>
        </w:rPr>
        <w:t xml:space="preserve"> </w:t>
      </w:r>
      <w:r w:rsidRPr="000C368A">
        <w:rPr>
          <w:rFonts w:ascii="Book Antiqua" w:eastAsia="Times New Roman" w:hAnsi="Book Antiqua" w:cs="Arial"/>
          <w:color w:val="403F42"/>
        </w:rPr>
        <w:t>is a self-contained set-up that includes flour-dust abatement and flour collection. The footprint of the total set-up is relatively small. </w:t>
      </w:r>
      <w:hyperlink r:id="rId5" w:tgtFrame="_blank" w:history="1">
        <w:r w:rsidRPr="000C368A">
          <w:rPr>
            <w:rFonts w:ascii="Book Antiqua" w:eastAsia="Times New Roman" w:hAnsi="Book Antiqua" w:cs="Arial"/>
            <w:color w:val="48A199"/>
            <w:u w:val="single"/>
          </w:rPr>
          <w:t xml:space="preserve">Click here for an overview in English, of the </w:t>
        </w:r>
        <w:proofErr w:type="spellStart"/>
        <w:r w:rsidRPr="000C368A">
          <w:rPr>
            <w:rFonts w:ascii="Book Antiqua" w:eastAsia="Times New Roman" w:hAnsi="Book Antiqua" w:cs="Arial"/>
            <w:color w:val="48A199"/>
            <w:u w:val="single"/>
          </w:rPr>
          <w:t>Zentrofan</w:t>
        </w:r>
        <w:proofErr w:type="spellEnd"/>
        <w:r w:rsidRPr="000C368A">
          <w:rPr>
            <w:rFonts w:ascii="Book Antiqua" w:eastAsia="Times New Roman" w:hAnsi="Book Antiqua" w:cs="Arial"/>
            <w:color w:val="48A199"/>
            <w:u w:val="single"/>
          </w:rPr>
          <w:t xml:space="preserve"> mill,</w:t>
        </w:r>
      </w:hyperlink>
    </w:p>
    <w:p w14:paraId="35970DC0" w14:textId="77777777" w:rsidR="000C368A" w:rsidRPr="000C368A" w:rsidRDefault="000C368A" w:rsidP="000C368A">
      <w:pPr>
        <w:rPr>
          <w:rFonts w:ascii="Arial" w:eastAsia="Times New Roman" w:hAnsi="Arial" w:cs="Arial"/>
          <w:color w:val="403F42"/>
          <w:sz w:val="18"/>
          <w:szCs w:val="18"/>
        </w:rPr>
      </w:pPr>
      <w:hyperlink r:id="rId6" w:tgtFrame="_blank" w:history="1">
        <w:r w:rsidRPr="000C368A">
          <w:rPr>
            <w:rFonts w:ascii="Arial" w:eastAsia="Times New Roman" w:hAnsi="Arial" w:cs="Arial"/>
            <w:color w:val="48A199"/>
            <w:u w:val="single"/>
          </w:rPr>
          <w:t> </w:t>
        </w:r>
      </w:hyperlink>
    </w:p>
    <w:p w14:paraId="7EF74FF8"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In any case, wherever a mill is installed in a food production facility, a separate cool and well-ventilated mill room is needed to accommodate noise, and flour-dust-abatement equipment specifically designed for the mill. Consideration should also be given to grain storage, the maneuvers needed for the grain transfer into the mill, and movement of flour containers into bakery or kitchen.</w:t>
      </w:r>
    </w:p>
    <w:p w14:paraId="70C3D966"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 </w:t>
      </w:r>
    </w:p>
    <w:p w14:paraId="24780515"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Other mills suitable for food service kitchens and bakeries, are the stone mills in various sizes by </w:t>
      </w:r>
      <w:hyperlink r:id="rId7" w:tgtFrame="_blank" w:history="1">
        <w:r w:rsidRPr="000C368A">
          <w:rPr>
            <w:rFonts w:ascii="Book Antiqua" w:eastAsia="Times New Roman" w:hAnsi="Book Antiqua" w:cs="Arial"/>
            <w:color w:val="48A199"/>
            <w:u w:val="single"/>
          </w:rPr>
          <w:t>Jansen Grist Mills,</w:t>
        </w:r>
      </w:hyperlink>
      <w:r w:rsidRPr="000C368A">
        <w:rPr>
          <w:rFonts w:ascii="Book Antiqua" w:eastAsia="Times New Roman" w:hAnsi="Book Antiqua" w:cs="Arial"/>
          <w:color w:val="403F42"/>
        </w:rPr>
        <w:t> </w:t>
      </w:r>
      <w:hyperlink r:id="rId8" w:tgtFrame="_blank" w:history="1">
        <w:r w:rsidRPr="000C368A">
          <w:rPr>
            <w:rFonts w:ascii="Book Antiqua" w:eastAsia="Times New Roman" w:hAnsi="Book Antiqua" w:cs="Arial"/>
            <w:color w:val="48A199"/>
            <w:u w:val="single"/>
          </w:rPr>
          <w:t>New American Mills,</w:t>
        </w:r>
      </w:hyperlink>
      <w:r w:rsidRPr="000C368A">
        <w:rPr>
          <w:rFonts w:ascii="Book Antiqua" w:eastAsia="Times New Roman" w:hAnsi="Book Antiqua" w:cs="Arial"/>
          <w:color w:val="403F42"/>
        </w:rPr>
        <w:t> </w:t>
      </w:r>
      <w:hyperlink r:id="rId9" w:tgtFrame="_blank" w:history="1">
        <w:r w:rsidRPr="000C368A">
          <w:rPr>
            <w:rFonts w:ascii="Book Antiqua" w:eastAsia="Times New Roman" w:hAnsi="Book Antiqua" w:cs="Arial"/>
            <w:color w:val="48A199"/>
            <w:u w:val="single"/>
          </w:rPr>
          <w:t xml:space="preserve">Meadows </w:t>
        </w:r>
        <w:proofErr w:type="spellStart"/>
        <w:r w:rsidRPr="000C368A">
          <w:rPr>
            <w:rFonts w:ascii="Book Antiqua" w:eastAsia="Times New Roman" w:hAnsi="Book Antiqua" w:cs="Arial"/>
            <w:color w:val="48A199"/>
            <w:u w:val="single"/>
          </w:rPr>
          <w:t>Mills</w:t>
        </w:r>
      </w:hyperlink>
      <w:r w:rsidRPr="000C368A">
        <w:rPr>
          <w:rFonts w:ascii="Book Antiqua" w:eastAsia="Times New Roman" w:hAnsi="Book Antiqua" w:cs="Arial"/>
          <w:color w:val="403F42"/>
        </w:rPr>
        <w:t>.Other</w:t>
      </w:r>
      <w:proofErr w:type="spellEnd"/>
      <w:r w:rsidRPr="000C368A">
        <w:rPr>
          <w:rFonts w:ascii="Book Antiqua" w:eastAsia="Times New Roman" w:hAnsi="Book Antiqua" w:cs="Arial"/>
          <w:color w:val="403F42"/>
        </w:rPr>
        <w:t xml:space="preserve"> larger air swept impact mills, similar to the </w:t>
      </w:r>
      <w:proofErr w:type="spellStart"/>
      <w:r w:rsidRPr="000C368A">
        <w:rPr>
          <w:rFonts w:ascii="Book Antiqua" w:eastAsia="Times New Roman" w:hAnsi="Book Antiqua" w:cs="Arial"/>
          <w:i/>
          <w:iCs/>
          <w:color w:val="403F42"/>
        </w:rPr>
        <w:t>Zentrofan</w:t>
      </w:r>
      <w:proofErr w:type="spellEnd"/>
      <w:r w:rsidRPr="000C368A">
        <w:rPr>
          <w:rFonts w:ascii="Book Antiqua" w:eastAsia="Times New Roman" w:hAnsi="Book Antiqua" w:cs="Arial"/>
          <w:color w:val="403F42"/>
        </w:rPr>
        <w:t> in function, are made by </w:t>
      </w:r>
      <w:hyperlink r:id="rId10" w:tgtFrame="_blank" w:history="1">
        <w:r w:rsidRPr="000C368A">
          <w:rPr>
            <w:rFonts w:ascii="Book Antiqua" w:eastAsia="Times New Roman" w:hAnsi="Book Antiqua" w:cs="Arial"/>
            <w:color w:val="48A199"/>
            <w:u w:val="single"/>
          </w:rPr>
          <w:t>Reynolds Engineering</w:t>
        </w:r>
      </w:hyperlink>
      <w:r w:rsidRPr="000C368A">
        <w:rPr>
          <w:rFonts w:ascii="Book Antiqua" w:eastAsia="Times New Roman" w:hAnsi="Book Antiqua" w:cs="Arial"/>
          <w:i/>
          <w:iCs/>
          <w:color w:val="403F42"/>
        </w:rPr>
        <w:t> </w:t>
      </w:r>
      <w:r w:rsidRPr="000C368A">
        <w:rPr>
          <w:rFonts w:ascii="Book Antiqua" w:eastAsia="Times New Roman" w:hAnsi="Book Antiqua" w:cs="Arial"/>
          <w:color w:val="403F42"/>
        </w:rPr>
        <w:t>(</w:t>
      </w:r>
      <w:proofErr w:type="spellStart"/>
      <w:r w:rsidRPr="000C368A">
        <w:rPr>
          <w:rFonts w:ascii="Book Antiqua" w:eastAsia="Times New Roman" w:hAnsi="Book Antiqua" w:cs="Arial"/>
          <w:color w:val="403F42"/>
        </w:rPr>
        <w:t>pulverizer</w:t>
      </w:r>
      <w:proofErr w:type="spellEnd"/>
      <w:r w:rsidRPr="000C368A">
        <w:rPr>
          <w:rFonts w:ascii="Book Antiqua" w:eastAsia="Times New Roman" w:hAnsi="Book Antiqua" w:cs="Arial"/>
          <w:color w:val="403F42"/>
        </w:rPr>
        <w:t>)</w:t>
      </w:r>
      <w:r w:rsidRPr="000C368A">
        <w:rPr>
          <w:rFonts w:ascii="Book Antiqua" w:eastAsia="Times New Roman" w:hAnsi="Book Antiqua" w:cs="Arial"/>
          <w:i/>
          <w:iCs/>
          <w:color w:val="403F42"/>
        </w:rPr>
        <w:t> </w:t>
      </w:r>
      <w:r w:rsidRPr="000C368A">
        <w:rPr>
          <w:rFonts w:ascii="Book Antiqua" w:eastAsia="Times New Roman" w:hAnsi="Book Antiqua" w:cs="Arial"/>
          <w:color w:val="403F42"/>
        </w:rPr>
        <w:t>and made for </w:t>
      </w:r>
      <w:proofErr w:type="spellStart"/>
      <w:r w:rsidRPr="000C368A">
        <w:rPr>
          <w:rFonts w:ascii="Arial" w:eastAsia="Times New Roman" w:hAnsi="Arial" w:cs="Arial"/>
          <w:color w:val="403F42"/>
          <w:sz w:val="18"/>
          <w:szCs w:val="18"/>
        </w:rPr>
        <w:fldChar w:fldCharType="begin"/>
      </w:r>
      <w:r w:rsidRPr="000C368A">
        <w:rPr>
          <w:rFonts w:ascii="Arial" w:eastAsia="Times New Roman" w:hAnsi="Arial" w:cs="Arial"/>
          <w:color w:val="403F42"/>
          <w:sz w:val="18"/>
          <w:szCs w:val="18"/>
        </w:rPr>
        <w:instrText xml:space="preserve"> HYPERLINK "https://r20.rs6.net/tn.jsp?f=001dDDRtCY2AwR7kVL0PNx59zdqjARDLK6UnMQsYAWDdngtFSI3Qhv3sngy_SMQbsobHzjtkaKoOiRMTdn5ez9f0ftyyaOFJMcnSl_fCJg_i1Ln1VOx6aw1XrsMxTB95Q4Bd1_C9NrAq7vf21Tks4d3b5vBmN0sbeze&amp;c=FE9Bd_-ZZGBrFujm3qiSC1m0Z_bx2Nt1_2DRr50Gfs3NDmhD71Tc_A==&amp;ch=MWvGUkp_0fZFMQEXPFCuDrENXErfFX3uGm95RctRGTHUj2r5oQPLtw==" \t "_blank" </w:instrText>
      </w:r>
      <w:r w:rsidRPr="000C368A">
        <w:rPr>
          <w:rFonts w:ascii="Arial" w:eastAsia="Times New Roman" w:hAnsi="Arial" w:cs="Arial"/>
          <w:color w:val="403F42"/>
          <w:sz w:val="18"/>
          <w:szCs w:val="18"/>
        </w:rPr>
        <w:fldChar w:fldCharType="separate"/>
      </w:r>
      <w:r w:rsidRPr="000C368A">
        <w:rPr>
          <w:rFonts w:ascii="Book Antiqua" w:eastAsia="Times New Roman" w:hAnsi="Book Antiqua" w:cs="Arial"/>
          <w:color w:val="48A199"/>
          <w:u w:val="single"/>
        </w:rPr>
        <w:t>Unifine</w:t>
      </w:r>
      <w:proofErr w:type="spellEnd"/>
      <w:r w:rsidRPr="000C368A">
        <w:rPr>
          <w:rFonts w:ascii="Book Antiqua" w:eastAsia="Times New Roman" w:hAnsi="Book Antiqua" w:cs="Arial"/>
          <w:color w:val="48A199"/>
        </w:rPr>
        <w:t> </w:t>
      </w:r>
      <w:r w:rsidRPr="000C368A">
        <w:rPr>
          <w:rFonts w:ascii="Arial" w:eastAsia="Times New Roman" w:hAnsi="Arial" w:cs="Arial"/>
          <w:color w:val="403F42"/>
          <w:sz w:val="18"/>
          <w:szCs w:val="18"/>
        </w:rPr>
        <w:fldChar w:fldCharType="end"/>
      </w:r>
      <w:r w:rsidRPr="000C368A">
        <w:rPr>
          <w:rFonts w:ascii="Book Antiqua" w:eastAsia="Times New Roman" w:hAnsi="Book Antiqua" w:cs="Arial"/>
          <w:color w:val="403F42"/>
        </w:rPr>
        <w:t>by </w:t>
      </w:r>
      <w:hyperlink r:id="rId11" w:tgtFrame="_blank" w:history="1">
        <w:r w:rsidRPr="000C368A">
          <w:rPr>
            <w:rFonts w:ascii="Book Antiqua" w:eastAsia="Times New Roman" w:hAnsi="Book Antiqua" w:cs="Arial"/>
            <w:i/>
            <w:iCs/>
            <w:color w:val="48A199"/>
            <w:u w:val="single"/>
          </w:rPr>
          <w:t>AW Machine Works</w:t>
        </w:r>
      </w:hyperlink>
      <w:r w:rsidRPr="000C368A">
        <w:rPr>
          <w:rFonts w:ascii="Arial" w:eastAsia="Times New Roman" w:hAnsi="Arial" w:cs="Arial"/>
          <w:color w:val="403F42"/>
        </w:rPr>
        <w:t>; </w:t>
      </w:r>
      <w:r w:rsidRPr="000C368A">
        <w:rPr>
          <w:rFonts w:ascii="Book Antiqua" w:eastAsia="Times New Roman" w:hAnsi="Book Antiqua" w:cs="Arial"/>
          <w:color w:val="403F42"/>
        </w:rPr>
        <w:t>these could be installed in larger bakeries and restaurant chain central facilities. </w:t>
      </w:r>
    </w:p>
    <w:p w14:paraId="2B67C72E"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 </w:t>
      </w:r>
    </w:p>
    <w:p w14:paraId="4750ED4D"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i/>
          <w:iCs/>
          <w:color w:val="403F42"/>
        </w:rPr>
        <w:t>Hosokawa</w:t>
      </w:r>
      <w:r w:rsidRPr="000C368A">
        <w:rPr>
          <w:rFonts w:ascii="Book Antiqua" w:eastAsia="Times New Roman" w:hAnsi="Book Antiqua" w:cs="Arial"/>
          <w:color w:val="403F42"/>
        </w:rPr>
        <w:t> also makes an air swept impact mill, but with the difference that it is fitted with an extra part: an air classifier. Hence the name </w:t>
      </w:r>
      <w:proofErr w:type="spellStart"/>
      <w:r w:rsidRPr="000C368A">
        <w:rPr>
          <w:rFonts w:ascii="Arial" w:eastAsia="Times New Roman" w:hAnsi="Arial" w:cs="Arial"/>
          <w:color w:val="403F42"/>
          <w:sz w:val="18"/>
          <w:szCs w:val="18"/>
        </w:rPr>
        <w:fldChar w:fldCharType="begin"/>
      </w:r>
      <w:r w:rsidRPr="000C368A">
        <w:rPr>
          <w:rFonts w:ascii="Arial" w:eastAsia="Times New Roman" w:hAnsi="Arial" w:cs="Arial"/>
          <w:color w:val="403F42"/>
          <w:sz w:val="18"/>
          <w:szCs w:val="18"/>
        </w:rPr>
        <w:instrText xml:space="preserve"> HYPERLINK "https://r20.rs6.net/tn.jsp?f=001dDDRtCY2AwR7kVL0PNx59zdqjARDLK6UnMQsYAWDdngtFSI3Qhv3sngy_SMQbsobpZDsj046OssF75-OsPQy5mMrwr5E_QTqH6pNbEJXUE8T75rJakjiGgPrmHJs313BVVWa4BsrboioP3UEWbXHoXak0sQSHrYVYpb4-MLPwhRB2NF5jyWWFYWH9v8C9ewUdWcHZqg1nROo_PJvuSlrORGniVMsP2-O&amp;c=FE9Bd_-ZZGBrFujm3qiSC1m0Z_bx2Nt1_2DRr50Gfs3NDmhD71Tc_A==&amp;ch=MWvGUkp_0fZFMQEXPFCuDrENXErfFX3uGm95RctRGTHUj2r5oQPLtw==" \t "_blank" </w:instrText>
      </w:r>
      <w:r w:rsidRPr="000C368A">
        <w:rPr>
          <w:rFonts w:ascii="Arial" w:eastAsia="Times New Roman" w:hAnsi="Arial" w:cs="Arial"/>
          <w:color w:val="403F42"/>
          <w:sz w:val="18"/>
          <w:szCs w:val="18"/>
        </w:rPr>
        <w:fldChar w:fldCharType="separate"/>
      </w:r>
      <w:r w:rsidRPr="000C368A">
        <w:rPr>
          <w:rFonts w:ascii="Book Antiqua" w:eastAsia="Times New Roman" w:hAnsi="Book Antiqua" w:cs="Arial"/>
          <w:color w:val="48A199"/>
          <w:u w:val="single"/>
        </w:rPr>
        <w:t>Mikro</w:t>
      </w:r>
      <w:proofErr w:type="spellEnd"/>
      <w:r w:rsidRPr="000C368A">
        <w:rPr>
          <w:rFonts w:ascii="Book Antiqua" w:eastAsia="Times New Roman" w:hAnsi="Book Antiqua" w:cs="Arial"/>
          <w:color w:val="48A199"/>
          <w:u w:val="single"/>
        </w:rPr>
        <w:t xml:space="preserve"> ACM.</w:t>
      </w:r>
      <w:r w:rsidRPr="000C368A">
        <w:rPr>
          <w:rFonts w:ascii="Arial" w:eastAsia="Times New Roman" w:hAnsi="Arial" w:cs="Arial"/>
          <w:color w:val="403F42"/>
          <w:sz w:val="18"/>
          <w:szCs w:val="18"/>
        </w:rPr>
        <w:fldChar w:fldCharType="end"/>
      </w:r>
      <w:r w:rsidRPr="000C368A">
        <w:rPr>
          <w:rFonts w:ascii="Book Antiqua" w:eastAsia="Times New Roman" w:hAnsi="Book Antiqua" w:cs="Arial"/>
          <w:color w:val="403F42"/>
        </w:rPr>
        <w:t> The air classifier sends particles of bran and germ that are larger than a chosen size, say 250 microns, back down into the mill for further size reduction. The result is a tighter particle size range than is achieved with the simple air swept mill mechanism. </w:t>
      </w:r>
      <w:r w:rsidRPr="000C368A">
        <w:rPr>
          <w:rFonts w:ascii="Book Antiqua" w:eastAsia="Times New Roman" w:hAnsi="Book Antiqua" w:cs="Arial"/>
          <w:i/>
          <w:iCs/>
          <w:color w:val="403F42"/>
        </w:rPr>
        <w:t>Hosokawa’s D97</w:t>
      </w:r>
      <w:r w:rsidRPr="000C368A">
        <w:rPr>
          <w:rFonts w:ascii="Book Antiqua" w:eastAsia="Times New Roman" w:hAnsi="Book Antiqua" w:cs="Arial"/>
          <w:color w:val="403F42"/>
        </w:rPr>
        <w:t> mill produces 97% of particles less than 250 microns, but at a much greater price than other air swept impact mills. This is the mill suggested for installation in a regional mill rather than on-farm or in commercial bakeries and kitchens.</w:t>
      </w:r>
    </w:p>
    <w:p w14:paraId="06AC88A7"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 </w:t>
      </w:r>
    </w:p>
    <w:p w14:paraId="240334CE"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Most bakers are thrilled with the very fine endosperm flour and fine bran and germ in whole wheat flour from the air swept impact mills. It will be the pasta-makers making their whole wheat product by extrusion, who will most want to have flour produced in an air swept impact mill with a built-in air classifier. Imagine whole wheat vermicelli, made without worrying that the extruder will be blocked by bran particles!</w:t>
      </w:r>
    </w:p>
    <w:p w14:paraId="4EBB7177" w14:textId="2A0D76EA" w:rsidR="000C368A" w:rsidRDefault="000C368A"/>
    <w:p w14:paraId="6197ABB3" w14:textId="12A2D0D1" w:rsidR="000C368A" w:rsidRDefault="000C368A"/>
    <w:p w14:paraId="39CF2F9D"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b/>
          <w:bCs/>
          <w:color w:val="403F42"/>
          <w:sz w:val="32"/>
          <w:szCs w:val="32"/>
        </w:rPr>
        <w:lastRenderedPageBreak/>
        <w:t>The installation of these in-house mills has gained greater importance than ever. Here's why:</w:t>
      </w:r>
    </w:p>
    <w:p w14:paraId="5C626D94"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I have seen at first hand that the goodwill for larger scale local whole grain flour milling is just not there among those who could implement it. A competitive grant application by the </w:t>
      </w:r>
      <w:r w:rsidRPr="000C368A">
        <w:rPr>
          <w:rFonts w:ascii="Book Antiqua" w:eastAsia="Times New Roman" w:hAnsi="Book Antiqua" w:cs="Arial"/>
          <w:i/>
          <w:iCs/>
          <w:color w:val="403F42"/>
        </w:rPr>
        <w:t>Whole Grain Connection </w:t>
      </w:r>
      <w:r w:rsidRPr="000C368A">
        <w:rPr>
          <w:rFonts w:ascii="Book Antiqua" w:eastAsia="Times New Roman" w:hAnsi="Book Antiqua" w:cs="Arial"/>
          <w:color w:val="403F42"/>
        </w:rPr>
        <w:t>to </w:t>
      </w:r>
      <w:r w:rsidRPr="000C368A">
        <w:rPr>
          <w:rFonts w:ascii="Book Antiqua" w:eastAsia="Times New Roman" w:hAnsi="Book Antiqua" w:cs="Arial"/>
          <w:i/>
          <w:iCs/>
          <w:color w:val="403F42"/>
        </w:rPr>
        <w:t>California Department of Food and Agriculture (CDFA) </w:t>
      </w:r>
      <w:r w:rsidRPr="000C368A">
        <w:rPr>
          <w:rFonts w:ascii="Book Antiqua" w:eastAsia="Times New Roman" w:hAnsi="Book Antiqua" w:cs="Arial"/>
          <w:color w:val="403F42"/>
        </w:rPr>
        <w:t xml:space="preserve">on behalf of a group of </w:t>
      </w:r>
      <w:proofErr w:type="gramStart"/>
      <w:r w:rsidRPr="000C368A">
        <w:rPr>
          <w:rFonts w:ascii="Book Antiqua" w:eastAsia="Times New Roman" w:hAnsi="Book Antiqua" w:cs="Arial"/>
          <w:color w:val="403F42"/>
        </w:rPr>
        <w:t>Yolo county</w:t>
      </w:r>
      <w:proofErr w:type="gramEnd"/>
      <w:r w:rsidRPr="000C368A">
        <w:rPr>
          <w:rFonts w:ascii="Book Antiqua" w:eastAsia="Times New Roman" w:hAnsi="Book Antiqua" w:cs="Arial"/>
          <w:color w:val="403F42"/>
        </w:rPr>
        <w:t xml:space="preserve"> farmers and </w:t>
      </w:r>
      <w:proofErr w:type="spellStart"/>
      <w:r w:rsidRPr="000C368A">
        <w:rPr>
          <w:rFonts w:ascii="Book Antiqua" w:eastAsia="Times New Roman" w:hAnsi="Book Antiqua" w:cs="Arial"/>
          <w:color w:val="403F42"/>
        </w:rPr>
        <w:t>endusers</w:t>
      </w:r>
      <w:proofErr w:type="spellEnd"/>
      <w:r w:rsidRPr="000C368A">
        <w:rPr>
          <w:rFonts w:ascii="Book Antiqua" w:eastAsia="Times New Roman" w:hAnsi="Book Antiqua" w:cs="Arial"/>
          <w:color w:val="403F42"/>
        </w:rPr>
        <w:t>, for a service whole grain mill was recently refused! In my view the competitive nature of the grant was just an excuse for the refusal. This is a scandal, given the extreme need.</w:t>
      </w:r>
    </w:p>
    <w:p w14:paraId="4712B4E9"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 </w:t>
      </w:r>
    </w:p>
    <w:p w14:paraId="33B328EF"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Those of us who have honestly looked at the history of our grain systems and have re-discovered the amazing nutritional value in grain foods that are presented in the whole grain form, are the winners here. We have demonstrated in hard times like the covid lockdown that our smaller localized whole grain mill network in bakeries and independently, can absolutely keep up with the provision of nutritious whole grain flour for local people. This is our way forward, currently, with no further need to waste effort calling on those in charge of government spending, but apparently no goodwill towards providing healthy whole grain foods for all. However, we need to keep up the effort to inform exactly these people that the current system is inequitable. We need to be ready when grant opportunities arise for improving our grain food system.</w:t>
      </w:r>
    </w:p>
    <w:p w14:paraId="7B362DF1"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 </w:t>
      </w:r>
    </w:p>
    <w:p w14:paraId="688D5D93"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That this lack of goodwill and attention towards whole grains for people, exists at the highest levels where government money is distributed, was recently seen in a poster attributed to the </w:t>
      </w:r>
      <w:r w:rsidRPr="000C368A">
        <w:rPr>
          <w:rFonts w:ascii="Book Antiqua" w:eastAsia="Times New Roman" w:hAnsi="Book Antiqua" w:cs="Arial"/>
          <w:i/>
          <w:iCs/>
          <w:color w:val="403F42"/>
        </w:rPr>
        <w:t>National Organic Program </w:t>
      </w:r>
      <w:r w:rsidRPr="000C368A">
        <w:rPr>
          <w:rFonts w:ascii="Book Antiqua" w:eastAsia="Times New Roman" w:hAnsi="Book Antiqua" w:cs="Arial"/>
          <w:color w:val="403F42"/>
        </w:rPr>
        <w:t>and the </w:t>
      </w:r>
      <w:r w:rsidRPr="000C368A">
        <w:rPr>
          <w:rFonts w:ascii="Book Antiqua" w:eastAsia="Times New Roman" w:hAnsi="Book Antiqua" w:cs="Arial"/>
          <w:i/>
          <w:iCs/>
          <w:color w:val="403F42"/>
        </w:rPr>
        <w:t>Organic Trade Association: </w:t>
      </w:r>
      <w:r w:rsidRPr="000C368A">
        <w:rPr>
          <w:rFonts w:ascii="Book Antiqua" w:eastAsia="Times New Roman" w:hAnsi="Book Antiqua" w:cs="Arial"/>
          <w:color w:val="403F42"/>
        </w:rPr>
        <w:t>“Grain-Based diets” are listed as “Not Organic”.</w:t>
      </w:r>
      <w:r w:rsidRPr="000C368A">
        <w:rPr>
          <w:rFonts w:ascii="Book Antiqua" w:eastAsia="Times New Roman" w:hAnsi="Book Antiqua" w:cs="Arial"/>
          <w:color w:val="45B3CA"/>
        </w:rPr>
        <w:t> </w:t>
      </w:r>
      <w:hyperlink r:id="rId12" w:tgtFrame="_blank" w:history="1">
        <w:r w:rsidRPr="000C368A">
          <w:rPr>
            <w:rFonts w:ascii="Book Antiqua" w:eastAsia="Times New Roman" w:hAnsi="Book Antiqua" w:cs="Arial"/>
            <w:color w:val="45B3CA"/>
            <w:u w:val="single"/>
          </w:rPr>
          <w:t>The poster is presented on page 8 of the California Certified Organic Farmers (CCOF) Roadmap to an Organic California Policy Report 2020</w:t>
        </w:r>
      </w:hyperlink>
    </w:p>
    <w:p w14:paraId="124BC751" w14:textId="2BE1F6A1"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The phrase was disowned by the </w:t>
      </w:r>
      <w:r w:rsidRPr="000C368A">
        <w:rPr>
          <w:rFonts w:ascii="Book Antiqua" w:eastAsia="Times New Roman" w:hAnsi="Book Antiqua" w:cs="Arial"/>
          <w:i/>
          <w:iCs/>
          <w:color w:val="0A0A0A"/>
        </w:rPr>
        <w:t>Organic Trade Association</w:t>
      </w:r>
      <w:r w:rsidRPr="000C368A">
        <w:rPr>
          <w:rFonts w:ascii="Book Antiqua" w:eastAsia="Times New Roman" w:hAnsi="Book Antiqua" w:cs="Arial"/>
          <w:color w:val="45B3CA"/>
        </w:rPr>
        <w:t> </w:t>
      </w:r>
      <w:r w:rsidRPr="000C368A">
        <w:rPr>
          <w:rFonts w:ascii="Book Antiqua" w:eastAsia="Times New Roman" w:hAnsi="Book Antiqua" w:cs="Arial"/>
          <w:color w:val="403F42"/>
        </w:rPr>
        <w:t>when I wrote to them, and when I asked a co-author of the California roadmap</w:t>
      </w:r>
      <w:r w:rsidR="009E736D">
        <w:rPr>
          <w:rFonts w:ascii="Book Antiqua" w:eastAsia="Times New Roman" w:hAnsi="Book Antiqua" w:cs="Arial"/>
          <w:color w:val="403F42"/>
        </w:rPr>
        <w:t>,</w:t>
      </w:r>
      <w:r w:rsidRPr="000C368A">
        <w:rPr>
          <w:rFonts w:ascii="Book Antiqua" w:eastAsia="Times New Roman" w:hAnsi="Book Antiqua" w:cs="Arial"/>
          <w:color w:val="403F42"/>
        </w:rPr>
        <w:t xml:space="preserve"> they brought things back in perspective by completing the phrase "</w:t>
      </w:r>
      <w:r w:rsidRPr="000C368A">
        <w:rPr>
          <w:rFonts w:ascii="Book Antiqua" w:eastAsia="Times New Roman" w:hAnsi="Book Antiqua" w:cs="Arial"/>
          <w:i/>
          <w:iCs/>
          <w:color w:val="403F42"/>
        </w:rPr>
        <w:t>grain-based diets for animals are not considered to be organic"</w:t>
      </w:r>
      <w:r w:rsidRPr="000C368A">
        <w:rPr>
          <w:rFonts w:ascii="Book Antiqua" w:eastAsia="Times New Roman" w:hAnsi="Book Antiqua" w:cs="Arial"/>
          <w:color w:val="403F42"/>
        </w:rPr>
        <w:t>. However, this also illustrates the skewed emphasis on the production of organic meat rather than the production of whole grain foods for people.</w:t>
      </w:r>
    </w:p>
    <w:p w14:paraId="002A2C05"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 </w:t>
      </w:r>
    </w:p>
    <w:p w14:paraId="6CE77B21"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The same </w:t>
      </w:r>
      <w:hyperlink r:id="rId13" w:tgtFrame="_blank" w:history="1">
        <w:r w:rsidRPr="000C368A">
          <w:rPr>
            <w:rFonts w:ascii="Book Antiqua" w:eastAsia="Times New Roman" w:hAnsi="Book Antiqua" w:cs="Arial"/>
            <w:color w:val="48A199"/>
            <w:u w:val="single"/>
          </w:rPr>
          <w:t>Organic Trade Association</w:t>
        </w:r>
      </w:hyperlink>
      <w:r w:rsidRPr="000C368A">
        <w:rPr>
          <w:rFonts w:ascii="Book Antiqua" w:eastAsia="Times New Roman" w:hAnsi="Book Antiqua" w:cs="Arial"/>
          <w:color w:val="403F42"/>
        </w:rPr>
        <w:t> bemoans the fact that the supply of organic grains in the USA is so low that most are imported! The uses mentioned were for </w:t>
      </w:r>
      <w:hyperlink r:id="rId14" w:tgtFrame="_blank" w:history="1">
        <w:r w:rsidRPr="000C368A">
          <w:rPr>
            <w:rFonts w:ascii="Book Antiqua" w:eastAsia="Times New Roman" w:hAnsi="Book Antiqua" w:cs="Arial"/>
            <w:color w:val="48A199"/>
            <w:u w:val="single"/>
          </w:rPr>
          <w:t>Annie’s</w:t>
        </w:r>
        <w:r w:rsidRPr="000C368A">
          <w:rPr>
            <w:rFonts w:ascii="Book Antiqua" w:eastAsia="Times New Roman" w:hAnsi="Book Antiqua" w:cs="Arial"/>
            <w:color w:val="48A199"/>
          </w:rPr>
          <w:t> </w:t>
        </w:r>
      </w:hyperlink>
      <w:r w:rsidRPr="000C368A">
        <w:rPr>
          <w:rFonts w:ascii="Arial" w:eastAsia="Times New Roman" w:hAnsi="Arial" w:cs="Arial"/>
          <w:color w:val="403F42"/>
        </w:rPr>
        <w:t>(</w:t>
      </w:r>
      <w:r w:rsidRPr="000C368A">
        <w:rPr>
          <w:rFonts w:ascii="Book Antiqua" w:eastAsia="Times New Roman" w:hAnsi="Book Antiqua" w:cs="Arial"/>
          <w:color w:val="403F42"/>
        </w:rPr>
        <w:t>organic refined wheat flour in pasta) and for organic animal feed. This is truly an ambiguous quest by the </w:t>
      </w:r>
      <w:r w:rsidRPr="000C368A">
        <w:rPr>
          <w:rFonts w:ascii="Book Antiqua" w:eastAsia="Times New Roman" w:hAnsi="Book Antiqua" w:cs="Arial"/>
          <w:i/>
          <w:iCs/>
          <w:color w:val="403F42"/>
        </w:rPr>
        <w:t>Organic Trade Association</w:t>
      </w:r>
      <w:r w:rsidRPr="000C368A">
        <w:rPr>
          <w:rFonts w:ascii="Book Antiqua" w:eastAsia="Times New Roman" w:hAnsi="Book Antiqua" w:cs="Arial"/>
          <w:color w:val="403F42"/>
        </w:rPr>
        <w:t>. </w:t>
      </w:r>
    </w:p>
    <w:p w14:paraId="076B8D7D"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 </w:t>
      </w:r>
    </w:p>
    <w:p w14:paraId="441FB6DF"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Personally, I consider the word "organic" to be appropriate for WHOLE foods, especially whole grains, produced using organic agricultural practices. </w:t>
      </w:r>
    </w:p>
    <w:p w14:paraId="0FB76746"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 </w:t>
      </w:r>
    </w:p>
    <w:p w14:paraId="0A01AF3E" w14:textId="16BF50D6"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On further considering the affront of such an ambiguous comment, I ask: Are rice, corn</w:t>
      </w:r>
      <w:r w:rsidR="009E736D">
        <w:rPr>
          <w:rFonts w:ascii="Book Antiqua" w:eastAsia="Times New Roman" w:hAnsi="Book Antiqua" w:cs="Arial"/>
          <w:color w:val="403F42"/>
        </w:rPr>
        <w:t>,</w:t>
      </w:r>
      <w:r w:rsidRPr="000C368A">
        <w:rPr>
          <w:rFonts w:ascii="Book Antiqua" w:eastAsia="Times New Roman" w:hAnsi="Book Antiqua" w:cs="Arial"/>
          <w:color w:val="403F42"/>
        </w:rPr>
        <w:t xml:space="preserve"> and wheat suddenly not the basic staple food for practically the entire world population? Is teff suddenly not the basic grain food in Ethiopia? Are drought tolerant sorghum and millet not suitable in the diets of Africans? Are rice, corn, and wheat </w:t>
      </w:r>
      <w:r w:rsidRPr="000C368A">
        <w:rPr>
          <w:rFonts w:ascii="Book Antiqua" w:eastAsia="Times New Roman" w:hAnsi="Book Antiqua" w:cs="Arial"/>
          <w:color w:val="403F42"/>
        </w:rPr>
        <w:lastRenderedPageBreak/>
        <w:t>suddenly incapable of being grown in and contributing soil building carbon sequestration with their roots, in an organic rotation system? </w:t>
      </w:r>
    </w:p>
    <w:p w14:paraId="7DAC8395"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 </w:t>
      </w:r>
    </w:p>
    <w:p w14:paraId="5E40F5D2"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Instead, it would have been reasonable to say that "REFINED-grain-based diets" should not be considered organic, or simply and meaningfully "refined grains" should not be presented as organic. The logic that I am using here is that the presentation of grain foods that are refined does not satisfy the nutritional needs for people, that would be expected from the whole grains. REFINED grains indeed cannot be regarded as a base to the diet precisely for this reason. </w:t>
      </w:r>
    </w:p>
    <w:p w14:paraId="7D235B84"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 </w:t>
      </w:r>
    </w:p>
    <w:p w14:paraId="507ADC2D"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The assumption by those who have promulgated refined grains since the beginning in 1880, has always been that we have access to such a wide range of foods that the removal of bran and germ from flour doesn’t matter, because we can find nutrients elsewhere in the diet. However, time and taxpayer-supported research has shown many times over, that it is the bran and germ of grain that contains unique nutrients that are necessary for good health, including grain fiber and antioxidants, as well as B-vitamins, vitamin E and minerals. </w:t>
      </w:r>
    </w:p>
    <w:p w14:paraId="145D82B1"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 </w:t>
      </w:r>
    </w:p>
    <w:p w14:paraId="626B79B2"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b/>
          <w:bCs/>
          <w:color w:val="403F42"/>
        </w:rPr>
        <w:t>Herein lies one of the most fundamental inequities in our society: the grain foods presented to the disadvantaged are refined.</w:t>
      </w:r>
      <w:r w:rsidRPr="000C368A">
        <w:rPr>
          <w:rFonts w:ascii="Book Antiqua" w:eastAsia="Times New Roman" w:hAnsi="Book Antiqua" w:cs="Arial"/>
          <w:color w:val="403F42"/>
        </w:rPr>
        <w:t> Indeed, most of our grain foods are presented in the refined form. </w:t>
      </w:r>
      <w:hyperlink r:id="rId15" w:tgtFrame="_blank" w:history="1">
        <w:r w:rsidRPr="000C368A">
          <w:rPr>
            <w:rFonts w:ascii="Book Antiqua" w:eastAsia="Times New Roman" w:hAnsi="Book Antiqua" w:cs="Arial"/>
            <w:color w:val="45B3CA"/>
            <w:u w:val="single"/>
          </w:rPr>
          <w:t>Black and Hispanic Americans suffer most in the biggest US decline in life expectancy since World War II.</w:t>
        </w:r>
      </w:hyperlink>
      <w:r w:rsidRPr="000C368A">
        <w:rPr>
          <w:rFonts w:ascii="Book Antiqua" w:eastAsia="Times New Roman" w:hAnsi="Book Antiqua" w:cs="Arial"/>
          <w:color w:val="403F42"/>
        </w:rPr>
        <w:t> Only the educated and thinking affluent seek out whole grain foods or buy a home mill and grains to make their own whole grain foods and can indeed pay for their nutritional needs, by purchasing a wide range of other foods and vitamin supplements.</w:t>
      </w:r>
    </w:p>
    <w:p w14:paraId="502880BF"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 </w:t>
      </w:r>
    </w:p>
    <w:p w14:paraId="3CE00C7C"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b/>
          <w:bCs/>
          <w:color w:val="403F42"/>
        </w:rPr>
        <w:t>Our path forward towards full access to organic whole grain flours for everyone, is to store our grains locally and to mill them at home, in bakeries, in restaurants, in school kitchens, in every place where fresh whole grain flours are used. We cannot wait another 140 years for the commodity system to provide us with the needed whole grain flour and foods. And yes, the whole grains need to be organic since the bran and germ would retain pesticides if grown and processed conventionally. And yes, everyone eating organic whole grain foods is the market for organic grains that farmers grow.</w:t>
      </w:r>
    </w:p>
    <w:p w14:paraId="7A4BB681" w14:textId="77777777" w:rsidR="000C368A" w:rsidRPr="000C368A" w:rsidRDefault="000C368A" w:rsidP="000C368A">
      <w:pPr>
        <w:rPr>
          <w:rFonts w:ascii="Arial" w:eastAsia="Times New Roman" w:hAnsi="Arial" w:cs="Arial"/>
          <w:color w:val="403F42"/>
          <w:sz w:val="18"/>
          <w:szCs w:val="18"/>
        </w:rPr>
      </w:pPr>
      <w:r w:rsidRPr="000C368A">
        <w:rPr>
          <w:rFonts w:ascii="Courier New" w:eastAsia="Times New Roman" w:hAnsi="Courier New" w:cs="Courier New"/>
          <w:b/>
          <w:bCs/>
          <w:color w:val="403F42"/>
          <w:sz w:val="21"/>
          <w:szCs w:val="21"/>
        </w:rPr>
        <w:t>﻿</w:t>
      </w:r>
    </w:p>
    <w:p w14:paraId="0B318CCA" w14:textId="45A55B50" w:rsidR="000C368A" w:rsidRDefault="000C368A"/>
    <w:p w14:paraId="383693F7"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b/>
          <w:bCs/>
          <w:color w:val="403F42"/>
          <w:sz w:val="30"/>
          <w:szCs w:val="30"/>
        </w:rPr>
        <w:t>Pure Heritage Wheat seed for 2022</w:t>
      </w:r>
    </w:p>
    <w:p w14:paraId="20D74EB0" w14:textId="7AA876C9"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For at least 20 years more than a dozen heritage (non-proprietary) landrace varieties of wheat have been in the hands of California organic farmers. Some farmers have mastered the art and science of managing to keep each variety pure and using part of each year's crop to seed the following year. However, there are many who have by now allowed themselves to use an impure seed mix, produced because they were trying out several varieties at a time on their farm and failed to clean out equipment between use for each variety. In some cases</w:t>
      </w:r>
      <w:r w:rsidR="009E736D">
        <w:rPr>
          <w:rFonts w:ascii="Book Antiqua" w:eastAsia="Times New Roman" w:hAnsi="Book Antiqua" w:cs="Arial"/>
          <w:color w:val="403F42"/>
        </w:rPr>
        <w:t>,</w:t>
      </w:r>
      <w:r w:rsidRPr="000C368A">
        <w:rPr>
          <w:rFonts w:ascii="Book Antiqua" w:eastAsia="Times New Roman" w:hAnsi="Book Antiqua" w:cs="Arial"/>
          <w:color w:val="403F42"/>
        </w:rPr>
        <w:t xml:space="preserve"> the farmer has continued to describe their crop-mixture </w:t>
      </w:r>
      <w:r w:rsidRPr="000C368A">
        <w:rPr>
          <w:rFonts w:ascii="Book Antiqua" w:eastAsia="Times New Roman" w:hAnsi="Book Antiqua" w:cs="Arial"/>
          <w:color w:val="403F42"/>
        </w:rPr>
        <w:lastRenderedPageBreak/>
        <w:t>with the original single name and in other cases the farmer gleefully sells a mixture. Believe me! It is the baker or pasta-maker who wants to be able to produce a particularly proportioned mixture or even more importantly to present a specific variety of wheat as the ingredient. The market for heritage (non-proprietary) wheat will disappear if we do not make sure that the seed is pure and can guarantee a pure named crop to the customer. To help with all of this we need more certified seed suppliers to maintain heritage seed in farmer quantities.</w:t>
      </w:r>
    </w:p>
    <w:p w14:paraId="7EF27540" w14:textId="77777777" w:rsidR="000C368A" w:rsidRPr="000C368A" w:rsidRDefault="000C368A" w:rsidP="000C368A">
      <w:pPr>
        <w:rPr>
          <w:rFonts w:ascii="Arial" w:eastAsia="Times New Roman" w:hAnsi="Arial" w:cs="Arial"/>
          <w:color w:val="403F42"/>
          <w:sz w:val="18"/>
          <w:szCs w:val="18"/>
        </w:rPr>
      </w:pPr>
    </w:p>
    <w:p w14:paraId="368904BF" w14:textId="448CED1F"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Certified seed suppliers such as the </w:t>
      </w:r>
      <w:r w:rsidRPr="000C368A">
        <w:rPr>
          <w:rFonts w:ascii="Book Antiqua" w:eastAsia="Times New Roman" w:hAnsi="Book Antiqua" w:cs="Arial"/>
          <w:i/>
          <w:iCs/>
          <w:color w:val="403F42"/>
        </w:rPr>
        <w:t>Whole Grain Connection</w:t>
      </w:r>
      <w:r w:rsidRPr="000C368A">
        <w:rPr>
          <w:rFonts w:ascii="Book Antiqua" w:eastAsia="Times New Roman" w:hAnsi="Book Antiqua" w:cs="Arial"/>
          <w:color w:val="403F42"/>
        </w:rPr>
        <w:t xml:space="preserve"> sell heritage seed (in 25 </w:t>
      </w:r>
      <w:r w:rsidR="009E736D">
        <w:rPr>
          <w:rFonts w:ascii="Book Antiqua" w:eastAsia="Times New Roman" w:hAnsi="Book Antiqua" w:cs="Arial"/>
          <w:color w:val="403F42"/>
        </w:rPr>
        <w:t>-</w:t>
      </w:r>
      <w:r w:rsidRPr="000C368A">
        <w:rPr>
          <w:rFonts w:ascii="Book Antiqua" w:eastAsia="Times New Roman" w:hAnsi="Book Antiqua" w:cs="Arial"/>
          <w:color w:val="403F42"/>
        </w:rPr>
        <w:t>pound bags) that has been checked for purity. The WGC now also has some seed that has been third party quality assured*, using the </w:t>
      </w:r>
      <w:r w:rsidRPr="000C368A">
        <w:rPr>
          <w:rFonts w:ascii="Book Antiqua" w:eastAsia="Times New Roman" w:hAnsi="Book Antiqua" w:cs="Arial"/>
          <w:i/>
          <w:iCs/>
          <w:color w:val="403F42"/>
        </w:rPr>
        <w:t>California Crop Improvement Association (CCIA)</w:t>
      </w:r>
      <w:r w:rsidRPr="000C368A">
        <w:rPr>
          <w:rFonts w:ascii="Book Antiqua" w:eastAsia="Times New Roman" w:hAnsi="Book Antiqua" w:cs="Arial"/>
          <w:color w:val="403F42"/>
        </w:rPr>
        <w:t> heritage grain program. </w:t>
      </w:r>
    </w:p>
    <w:p w14:paraId="4187EDD3" w14:textId="77777777" w:rsidR="000C368A" w:rsidRPr="000C368A" w:rsidRDefault="000C368A" w:rsidP="000C368A">
      <w:pPr>
        <w:rPr>
          <w:rFonts w:ascii="Arial" w:eastAsia="Times New Roman" w:hAnsi="Arial" w:cs="Arial"/>
          <w:color w:val="403F42"/>
          <w:sz w:val="18"/>
          <w:szCs w:val="18"/>
        </w:rPr>
      </w:pPr>
    </w:p>
    <w:p w14:paraId="16BB9AB6" w14:textId="77777777"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Note that the </w:t>
      </w:r>
      <w:hyperlink r:id="rId16" w:tgtFrame="_blank" w:history="1">
        <w:r w:rsidRPr="000C368A">
          <w:rPr>
            <w:rFonts w:ascii="Book Antiqua" w:eastAsia="Times New Roman" w:hAnsi="Book Antiqua" w:cs="Arial"/>
            <w:color w:val="48A199"/>
            <w:u w:val="single"/>
          </w:rPr>
          <w:t>Whole Grain Connection</w:t>
        </w:r>
        <w:r w:rsidRPr="000C368A">
          <w:rPr>
            <w:rFonts w:ascii="Book Antiqua" w:eastAsia="Times New Roman" w:hAnsi="Book Antiqua" w:cs="Arial"/>
            <w:color w:val="48A199"/>
          </w:rPr>
          <w:t> </w:t>
        </w:r>
      </w:hyperlink>
      <w:r w:rsidRPr="000C368A">
        <w:rPr>
          <w:rFonts w:ascii="Book Antiqua" w:eastAsia="Times New Roman" w:hAnsi="Book Antiqua" w:cs="Arial"/>
          <w:color w:val="403F42"/>
        </w:rPr>
        <w:t>continues to sell seed for the following varieties in 25 pound bags:</w:t>
      </w:r>
      <w:r w:rsidRPr="000C368A">
        <w:rPr>
          <w:rFonts w:ascii="Book Antiqua" w:eastAsia="Times New Roman" w:hAnsi="Book Antiqua" w:cs="Arial"/>
          <w:i/>
          <w:iCs/>
          <w:color w:val="403F42"/>
        </w:rPr>
        <w:t xml:space="preserve"> Sonora, Wit </w:t>
      </w:r>
      <w:proofErr w:type="spellStart"/>
      <w:r w:rsidRPr="000C368A">
        <w:rPr>
          <w:rFonts w:ascii="Book Antiqua" w:eastAsia="Times New Roman" w:hAnsi="Book Antiqua" w:cs="Arial"/>
          <w:i/>
          <w:iCs/>
          <w:color w:val="403F42"/>
        </w:rPr>
        <w:t>Wolkoring</w:t>
      </w:r>
      <w:proofErr w:type="spellEnd"/>
      <w:r w:rsidRPr="000C368A">
        <w:rPr>
          <w:rFonts w:ascii="Book Antiqua" w:eastAsia="Times New Roman" w:hAnsi="Book Antiqua" w:cs="Arial"/>
          <w:i/>
          <w:iCs/>
          <w:color w:val="403F42"/>
        </w:rPr>
        <w:t xml:space="preserve">, India Jammu*, </w:t>
      </w:r>
      <w:proofErr w:type="spellStart"/>
      <w:r w:rsidRPr="000C368A">
        <w:rPr>
          <w:rFonts w:ascii="Book Antiqua" w:eastAsia="Times New Roman" w:hAnsi="Book Antiqua" w:cs="Arial"/>
          <w:i/>
          <w:iCs/>
          <w:color w:val="403F42"/>
        </w:rPr>
        <w:t>Chiddam</w:t>
      </w:r>
      <w:proofErr w:type="spellEnd"/>
      <w:r w:rsidRPr="000C368A">
        <w:rPr>
          <w:rFonts w:ascii="Book Antiqua" w:eastAsia="Times New Roman" w:hAnsi="Book Antiqua" w:cs="Arial"/>
          <w:i/>
          <w:iCs/>
          <w:color w:val="403F42"/>
        </w:rPr>
        <w:t xml:space="preserve"> Blanc de Mars, </w:t>
      </w:r>
      <w:proofErr w:type="spellStart"/>
      <w:r w:rsidRPr="000C368A">
        <w:rPr>
          <w:rFonts w:ascii="Book Antiqua" w:eastAsia="Times New Roman" w:hAnsi="Book Antiqua" w:cs="Arial"/>
          <w:i/>
          <w:iCs/>
          <w:color w:val="403F42"/>
        </w:rPr>
        <w:t>Foisy</w:t>
      </w:r>
      <w:proofErr w:type="spellEnd"/>
      <w:r w:rsidRPr="000C368A">
        <w:rPr>
          <w:rFonts w:ascii="Book Antiqua" w:eastAsia="Times New Roman" w:hAnsi="Book Antiqua" w:cs="Arial"/>
          <w:i/>
          <w:iCs/>
          <w:color w:val="403F42"/>
        </w:rPr>
        <w:t xml:space="preserve">*, Blue Beard durum, Durum-Iraq, Ethiopian Blue Tinge durum, </w:t>
      </w:r>
      <w:proofErr w:type="spellStart"/>
      <w:r w:rsidRPr="000C368A">
        <w:rPr>
          <w:rFonts w:ascii="Book Antiqua" w:eastAsia="Times New Roman" w:hAnsi="Book Antiqua" w:cs="Arial"/>
          <w:i/>
          <w:iCs/>
          <w:color w:val="403F42"/>
        </w:rPr>
        <w:t>Maparcha</w:t>
      </w:r>
      <w:proofErr w:type="spellEnd"/>
      <w:r w:rsidRPr="000C368A">
        <w:rPr>
          <w:rFonts w:ascii="Book Antiqua" w:eastAsia="Times New Roman" w:hAnsi="Book Antiqua" w:cs="Arial"/>
          <w:i/>
          <w:iCs/>
          <w:color w:val="403F42"/>
        </w:rPr>
        <w:t xml:space="preserve">, </w:t>
      </w:r>
      <w:proofErr w:type="spellStart"/>
      <w:r w:rsidRPr="000C368A">
        <w:rPr>
          <w:rFonts w:ascii="Book Antiqua" w:eastAsia="Times New Roman" w:hAnsi="Book Antiqua" w:cs="Arial"/>
          <w:i/>
          <w:iCs/>
          <w:color w:val="403F42"/>
        </w:rPr>
        <w:t>Akmolinka</w:t>
      </w:r>
      <w:proofErr w:type="spellEnd"/>
      <w:r w:rsidRPr="000C368A">
        <w:rPr>
          <w:rFonts w:ascii="Book Antiqua" w:eastAsia="Times New Roman" w:hAnsi="Book Antiqua" w:cs="Arial"/>
          <w:i/>
          <w:iCs/>
          <w:color w:val="403F42"/>
        </w:rPr>
        <w:t xml:space="preserve">, Silanes (Spanish spelt), </w:t>
      </w:r>
      <w:proofErr w:type="spellStart"/>
      <w:r w:rsidRPr="000C368A">
        <w:rPr>
          <w:rFonts w:ascii="Book Antiqua" w:eastAsia="Times New Roman" w:hAnsi="Book Antiqua" w:cs="Arial"/>
          <w:i/>
          <w:iCs/>
          <w:color w:val="403F42"/>
        </w:rPr>
        <w:t>Stalden</w:t>
      </w:r>
      <w:proofErr w:type="spellEnd"/>
      <w:r w:rsidRPr="000C368A">
        <w:rPr>
          <w:rFonts w:ascii="Book Antiqua" w:eastAsia="Times New Roman" w:hAnsi="Book Antiqua" w:cs="Arial"/>
          <w:i/>
          <w:iCs/>
          <w:color w:val="403F42"/>
        </w:rPr>
        <w:t xml:space="preserve"> (Swiss spelt)</w:t>
      </w:r>
    </w:p>
    <w:p w14:paraId="362AF08A" w14:textId="77777777" w:rsidR="000C368A" w:rsidRPr="000C368A" w:rsidRDefault="000C368A" w:rsidP="000C368A">
      <w:pPr>
        <w:rPr>
          <w:rFonts w:ascii="Arial" w:eastAsia="Times New Roman" w:hAnsi="Arial" w:cs="Arial"/>
          <w:color w:val="403F42"/>
          <w:sz w:val="18"/>
          <w:szCs w:val="18"/>
        </w:rPr>
      </w:pPr>
    </w:p>
    <w:p w14:paraId="285AAF5B" w14:textId="77777777" w:rsidR="000C368A" w:rsidRPr="000C368A" w:rsidRDefault="000C368A" w:rsidP="000C368A">
      <w:pPr>
        <w:rPr>
          <w:rFonts w:ascii="Arial" w:eastAsia="Times New Roman" w:hAnsi="Arial" w:cs="Arial"/>
          <w:color w:val="403F42"/>
          <w:sz w:val="18"/>
          <w:szCs w:val="18"/>
        </w:rPr>
      </w:pPr>
    </w:p>
    <w:p w14:paraId="3A060C01" w14:textId="344EEDEA"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The </w:t>
      </w:r>
      <w:hyperlink r:id="rId17" w:tgtFrame="_blank" w:history="1">
        <w:r w:rsidRPr="000C368A">
          <w:rPr>
            <w:rFonts w:ascii="Book Antiqua" w:eastAsia="Times New Roman" w:hAnsi="Book Antiqua" w:cs="Arial"/>
            <w:color w:val="48A199"/>
            <w:u w:val="single"/>
          </w:rPr>
          <w:t>CCIA heritage grain QA program</w:t>
        </w:r>
      </w:hyperlink>
      <w:r w:rsidRPr="000C368A">
        <w:rPr>
          <w:rFonts w:ascii="Book Antiqua" w:eastAsia="Times New Roman" w:hAnsi="Book Antiqua" w:cs="Arial"/>
          <w:color w:val="403F42"/>
        </w:rPr>
        <w:t> can be used by farmers who are saving their own seed. Be ready to apply early to CCIA before planting for the 2022 season. For a farmer to start using this program, a fresh batch of known purity seed can be purchased, or the work can begin just before harvest: Collect enough selected heads of each variety to be able to seed a new plot or crop for the next season. Take great care to thresh, clean and store these seeds so that they can be used next season in the pure form. If stray types still appear in the grow-out plot the rogue heads are likely very few and can be taken out of the plot easily if walkways have been introduced and maintained. In this way the plot will be clean and ready for third party (CCIA) approval. If the process of harvesting, cleaning</w:t>
      </w:r>
      <w:r w:rsidR="009E736D">
        <w:rPr>
          <w:rFonts w:ascii="Book Antiqua" w:eastAsia="Times New Roman" w:hAnsi="Book Antiqua" w:cs="Arial"/>
          <w:color w:val="403F42"/>
        </w:rPr>
        <w:t xml:space="preserve">, </w:t>
      </w:r>
      <w:r w:rsidRPr="000C368A">
        <w:rPr>
          <w:rFonts w:ascii="Book Antiqua" w:eastAsia="Times New Roman" w:hAnsi="Book Antiqua" w:cs="Arial"/>
          <w:color w:val="403F42"/>
        </w:rPr>
        <w:t>and storing is again meticulous in the removal of all contaminating seed from equipment, the guarantee of a pure crop can be continued into perpetuity. </w:t>
      </w:r>
    </w:p>
    <w:p w14:paraId="150742F4" w14:textId="77777777" w:rsidR="000C368A" w:rsidRPr="000C368A" w:rsidRDefault="000C368A" w:rsidP="000C368A">
      <w:pPr>
        <w:rPr>
          <w:rFonts w:ascii="Arial" w:eastAsia="Times New Roman" w:hAnsi="Arial" w:cs="Arial"/>
          <w:color w:val="403F42"/>
          <w:sz w:val="18"/>
          <w:szCs w:val="18"/>
        </w:rPr>
      </w:pPr>
    </w:p>
    <w:p w14:paraId="52A05425" w14:textId="5309F011" w:rsidR="000C368A" w:rsidRPr="000C368A" w:rsidRDefault="000C368A" w:rsidP="000C368A">
      <w:pPr>
        <w:rPr>
          <w:rFonts w:ascii="Arial" w:eastAsia="Times New Roman" w:hAnsi="Arial" w:cs="Arial"/>
          <w:color w:val="403F42"/>
          <w:sz w:val="18"/>
          <w:szCs w:val="18"/>
        </w:rPr>
      </w:pPr>
      <w:r w:rsidRPr="000C368A">
        <w:rPr>
          <w:rFonts w:ascii="Book Antiqua" w:eastAsia="Times New Roman" w:hAnsi="Book Antiqua" w:cs="Arial"/>
          <w:color w:val="403F42"/>
        </w:rPr>
        <w:t>Another safeguard would be to decide on one</w:t>
      </w:r>
      <w:r w:rsidR="009E736D">
        <w:rPr>
          <w:rFonts w:ascii="Book Antiqua" w:eastAsia="Times New Roman" w:hAnsi="Book Antiqua" w:cs="Arial"/>
          <w:color w:val="403F42"/>
        </w:rPr>
        <w:t>,</w:t>
      </w:r>
      <w:r w:rsidRPr="000C368A">
        <w:rPr>
          <w:rFonts w:ascii="Book Antiqua" w:eastAsia="Times New Roman" w:hAnsi="Book Antiqua" w:cs="Arial"/>
          <w:color w:val="403F42"/>
        </w:rPr>
        <w:t xml:space="preserve"> or just a very few </w:t>
      </w:r>
      <w:proofErr w:type="gramStart"/>
      <w:r w:rsidRPr="000C368A">
        <w:rPr>
          <w:rFonts w:ascii="Book Antiqua" w:eastAsia="Times New Roman" w:hAnsi="Book Antiqua" w:cs="Arial"/>
          <w:color w:val="403F42"/>
        </w:rPr>
        <w:t>particular varieties</w:t>
      </w:r>
      <w:proofErr w:type="gramEnd"/>
      <w:r w:rsidRPr="000C368A">
        <w:rPr>
          <w:rFonts w:ascii="Book Antiqua" w:eastAsia="Times New Roman" w:hAnsi="Book Antiqua" w:cs="Arial"/>
          <w:color w:val="403F42"/>
        </w:rPr>
        <w:t xml:space="preserve"> of grain for a farm, that are highly appropriate for the local climate</w:t>
      </w:r>
      <w:r w:rsidR="009E736D">
        <w:rPr>
          <w:rFonts w:ascii="Book Antiqua" w:eastAsia="Times New Roman" w:hAnsi="Book Antiqua" w:cs="Arial"/>
          <w:color w:val="403F42"/>
        </w:rPr>
        <w:t>,</w:t>
      </w:r>
      <w:r w:rsidRPr="000C368A">
        <w:rPr>
          <w:rFonts w:ascii="Book Antiqua" w:eastAsia="Times New Roman" w:hAnsi="Book Antiqua" w:cs="Arial"/>
          <w:color w:val="403F42"/>
        </w:rPr>
        <w:t xml:space="preserve"> and also have a customer following. And of course</w:t>
      </w:r>
      <w:r w:rsidR="009E736D">
        <w:rPr>
          <w:rFonts w:ascii="Book Antiqua" w:eastAsia="Times New Roman" w:hAnsi="Book Antiqua" w:cs="Arial"/>
          <w:color w:val="403F42"/>
        </w:rPr>
        <w:t>,</w:t>
      </w:r>
      <w:r w:rsidRPr="000C368A">
        <w:rPr>
          <w:rFonts w:ascii="Book Antiqua" w:eastAsia="Times New Roman" w:hAnsi="Book Antiqua" w:cs="Arial"/>
          <w:color w:val="403F42"/>
        </w:rPr>
        <w:t xml:space="preserve"> growing wheat only in areas where no other grain has been grown for the preceding 2-3 years. In an organic system this should be normal practice, with animal grazing, legume</w:t>
      </w:r>
      <w:r w:rsidR="009E736D">
        <w:rPr>
          <w:rFonts w:ascii="Book Antiqua" w:eastAsia="Times New Roman" w:hAnsi="Book Antiqua" w:cs="Arial"/>
          <w:color w:val="403F42"/>
        </w:rPr>
        <w:t>,</w:t>
      </w:r>
      <w:r w:rsidRPr="000C368A">
        <w:rPr>
          <w:rFonts w:ascii="Book Antiqua" w:eastAsia="Times New Roman" w:hAnsi="Book Antiqua" w:cs="Arial"/>
          <w:color w:val="403F42"/>
        </w:rPr>
        <w:t xml:space="preserve"> and brassica crops for example, in the intervening years. This practice also reduces </w:t>
      </w:r>
      <w:r w:rsidR="009E736D">
        <w:rPr>
          <w:rFonts w:ascii="Book Antiqua" w:eastAsia="Times New Roman" w:hAnsi="Book Antiqua" w:cs="Arial"/>
          <w:color w:val="403F42"/>
        </w:rPr>
        <w:t>weed pressure and f</w:t>
      </w:r>
      <w:r w:rsidRPr="000C368A">
        <w:rPr>
          <w:rFonts w:ascii="Book Antiqua" w:eastAsia="Times New Roman" w:hAnsi="Book Antiqua" w:cs="Arial"/>
          <w:color w:val="403F42"/>
        </w:rPr>
        <w:t>ungal disease, especially for the rusts. In the absence of any diseased wheat the spore level will fall to background levels in those 2-3 years.</w:t>
      </w:r>
    </w:p>
    <w:p w14:paraId="6BC8F08C" w14:textId="77777777" w:rsidR="000C368A" w:rsidRPr="000C368A" w:rsidRDefault="000C368A" w:rsidP="000C368A">
      <w:pPr>
        <w:rPr>
          <w:rFonts w:ascii="Arial" w:eastAsia="Times New Roman" w:hAnsi="Arial" w:cs="Arial"/>
          <w:color w:val="403F42"/>
          <w:sz w:val="18"/>
          <w:szCs w:val="18"/>
        </w:rPr>
      </w:pPr>
      <w:r w:rsidRPr="000C368A">
        <w:rPr>
          <w:rFonts w:ascii="Courier New" w:eastAsia="Times New Roman" w:hAnsi="Courier New" w:cs="Courier New"/>
          <w:color w:val="403F42"/>
        </w:rPr>
        <w:t>﻿</w:t>
      </w:r>
    </w:p>
    <w:p w14:paraId="73ACEDFE" w14:textId="77777777" w:rsidR="000C368A" w:rsidRDefault="000C368A"/>
    <w:sectPr w:rsidR="000C368A" w:rsidSect="00F41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4B"/>
    <w:rsid w:val="000450E9"/>
    <w:rsid w:val="000C368A"/>
    <w:rsid w:val="000E390B"/>
    <w:rsid w:val="00113E73"/>
    <w:rsid w:val="00885CCE"/>
    <w:rsid w:val="008B006D"/>
    <w:rsid w:val="009240B2"/>
    <w:rsid w:val="00941F4B"/>
    <w:rsid w:val="009E736D"/>
    <w:rsid w:val="00B6130D"/>
    <w:rsid w:val="00F41849"/>
    <w:rsid w:val="00F70C95"/>
    <w:rsid w:val="00F8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AFE89E"/>
  <w15:chartTrackingRefBased/>
  <w15:docId w15:val="{D704B261-82D9-D641-91FD-452535FC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C368A"/>
  </w:style>
  <w:style w:type="character" w:styleId="Hyperlink">
    <w:name w:val="Hyperlink"/>
    <w:basedOn w:val="DefaultParagraphFont"/>
    <w:uiPriority w:val="99"/>
    <w:semiHidden/>
    <w:unhideWhenUsed/>
    <w:rsid w:val="000C36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195403">
      <w:bodyDiv w:val="1"/>
      <w:marLeft w:val="0"/>
      <w:marRight w:val="0"/>
      <w:marTop w:val="0"/>
      <w:marBottom w:val="0"/>
      <w:divBdr>
        <w:top w:val="none" w:sz="0" w:space="0" w:color="auto"/>
        <w:left w:val="none" w:sz="0" w:space="0" w:color="auto"/>
        <w:bottom w:val="none" w:sz="0" w:space="0" w:color="auto"/>
        <w:right w:val="none" w:sz="0" w:space="0" w:color="auto"/>
      </w:divBdr>
    </w:div>
    <w:div w:id="1632007678">
      <w:bodyDiv w:val="1"/>
      <w:marLeft w:val="0"/>
      <w:marRight w:val="0"/>
      <w:marTop w:val="0"/>
      <w:marBottom w:val="0"/>
      <w:divBdr>
        <w:top w:val="none" w:sz="0" w:space="0" w:color="auto"/>
        <w:left w:val="none" w:sz="0" w:space="0" w:color="auto"/>
        <w:bottom w:val="none" w:sz="0" w:space="0" w:color="auto"/>
        <w:right w:val="none" w:sz="0" w:space="0" w:color="auto"/>
      </w:divBdr>
    </w:div>
    <w:div w:id="1640374724">
      <w:bodyDiv w:val="1"/>
      <w:marLeft w:val="0"/>
      <w:marRight w:val="0"/>
      <w:marTop w:val="0"/>
      <w:marBottom w:val="0"/>
      <w:divBdr>
        <w:top w:val="none" w:sz="0" w:space="0" w:color="auto"/>
        <w:left w:val="none" w:sz="0" w:space="0" w:color="auto"/>
        <w:bottom w:val="none" w:sz="0" w:space="0" w:color="auto"/>
        <w:right w:val="none" w:sz="0" w:space="0" w:color="auto"/>
      </w:divBdr>
    </w:div>
    <w:div w:id="2034450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dDDRtCY2AwR7kVL0PNx59zdqjARDLK6UnMQsYAWDdngtFSI3Qhv3sngy_SMQbsobTrxJGRg4XtYK3DQ140UJG9O-HWamWu48Jdfjp-gHQUmvjgwpDNuOR3garNlTTTvDqwratU7IJvCJeJMAoCcBQLYJAvd3RVIKbS242YKR-cw=&amp;c=FE9Bd_-ZZGBrFujm3qiSC1m0Z_bx2Nt1_2DRr50Gfs3NDmhD71Tc_A==&amp;ch=MWvGUkp_0fZFMQEXPFCuDrENXErfFX3uGm95RctRGTHUj2r5oQPLtw==" TargetMode="External"/><Relationship Id="rId13" Type="http://schemas.openxmlformats.org/officeDocument/2006/relationships/hyperlink" Target="https://r20.rs6.net/tn.jsp?f=001dDDRtCY2AwR7kVL0PNx59zdqjARDLK6UnMQsYAWDdngtFSI3Qhv3sngy_SMQbsob5AVh20VSk2iIy24BDhF5pKOy10gdllbAeg03eP4hZ_cDr-fOKyhdc5xpwgL94HK0w9WRCzCEJKEtg6_cPShHGFJAiFGo0AjJmx2p99RfXKtHKFw2uFF0lA==&amp;c=FE9Bd_-ZZGBrFujm3qiSC1m0Z_bx2Nt1_2DRr50Gfs3NDmhD71Tc_A==&amp;ch=MWvGUkp_0fZFMQEXPFCuDrENXErfFX3uGm95RctRGTHUj2r5oQPLtw=="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20.rs6.net/tn.jsp?f=001dDDRtCY2AwR7kVL0PNx59zdqjARDLK6UnMQsYAWDdngtFSI3Qhv3sngy_SMQbsobIfh9jAmilm6fUsPP7dFyvjHnkALLTFhUT9qRX__Se4osNj8msxkuak1p7eeG1ulGVaxvLbPMWY8D2iqXGDxgN5vTq4Amzn_vhD24UTeS5umqTegwAzrq9QI_8nXwFpJ0&amp;c=FE9Bd_-ZZGBrFujm3qiSC1m0Z_bx2Nt1_2DRr50Gfs3NDmhD71Tc_A==&amp;ch=MWvGUkp_0fZFMQEXPFCuDrENXErfFX3uGm95RctRGTHUj2r5oQPLtw==" TargetMode="External"/><Relationship Id="rId12" Type="http://schemas.openxmlformats.org/officeDocument/2006/relationships/hyperlink" Target="https://r20.rs6.net/tn.jsp?f=001dDDRtCY2AwR7kVL0PNx59zdqjARDLK6UnMQsYAWDdngtFSI3Qhv3sngy_SMQbsob8vlAcT6DJVpfsnkfxcZ3z0tXNF-gkeuy_Vyn6aATQX4xx2tGq3R2hNc1YfN2lSLKXzU8V7JTu4nNVcAhXNgdMWNaZFpTdjCujxbOyfOoeDKbIEdjKonG-dZ_qP2A5FadcHvZjx4r2_E=&amp;c=FE9Bd_-ZZGBrFujm3qiSC1m0Z_bx2Nt1_2DRr50Gfs3NDmhD71Tc_A==&amp;ch=MWvGUkp_0fZFMQEXPFCuDrENXErfFX3uGm95RctRGTHUj2r5oQPLtw==" TargetMode="External"/><Relationship Id="rId17" Type="http://schemas.openxmlformats.org/officeDocument/2006/relationships/hyperlink" Target="https://r20.rs6.net/tn.jsp?f=001dDDRtCY2AwR7kVL0PNx59zdqjARDLK6UnMQsYAWDdngtFSI3Qhv3sngy_SMQbsob6nrFR8-V9p1N_GDNq3zmr5TtGWAi9AlWeUaPWYnt4Z6CcVU7LrtLOy-25-6SEF5JXAZjH2QIQhxEiOO8SODreUk5_SMvhQqNnJa4Cl1_s0JgqEsn_JG6ERvKN7Ao6jh62atJgRIlayFyt_7_mNkzc3mjF0OWNp0BsssfqWcStHCHb2lgGsRITA==&amp;c=FE9Bd_-ZZGBrFujm3qiSC1m0Z_bx2Nt1_2DRr50Gfs3NDmhD71Tc_A==&amp;ch=MWvGUkp_0fZFMQEXPFCuDrENXErfFX3uGm95RctRGTHUj2r5oQPLtw==" TargetMode="External"/><Relationship Id="rId2" Type="http://schemas.openxmlformats.org/officeDocument/2006/relationships/settings" Target="settings.xml"/><Relationship Id="rId16" Type="http://schemas.openxmlformats.org/officeDocument/2006/relationships/hyperlink" Target="https://r20.rs6.net/tn.jsp?f=001dDDRtCY2AwR7kVL0PNx59zdqjARDLK6UnMQsYAWDdngtFSI3Qhv3snfgoU3BbyK2YnWYGUtexrYq1OiMkwOSYyChRtuIQS5NC9mUSVroAYpcbEADtSmQqmLaJi1Iv2M1LiKU5cDActJ95c8mbnSKlvJoYBC3_PcWd0SXZW0AETXmvp6hNpcpwrSZKJSTKIBP4HtEHTM-kufKaF1jUFiZFHpb8r-E9lQTrPFMJOMHFBVut3Ah9nnmdqpkFVNUqONkBid76aa9Y8H4xuwqahlJSw==&amp;c=FE9Bd_-ZZGBrFujm3qiSC1m0Z_bx2Nt1_2DRr50Gfs3NDmhD71Tc_A==&amp;ch=MWvGUkp_0fZFMQEXPFCuDrENXErfFX3uGm95RctRGTHUj2r5oQPLtw==" TargetMode="External"/><Relationship Id="rId1" Type="http://schemas.openxmlformats.org/officeDocument/2006/relationships/styles" Target="styles.xml"/><Relationship Id="rId6" Type="http://schemas.openxmlformats.org/officeDocument/2006/relationships/hyperlink" Target="https://r20.rs6.net/tn.jsp?f=001dDDRtCY2AwR7kVL0PNx59zdqjARDLK6UnMQsYAWDdngtFSI3Qhv3srDK7HqK0fNUCSiBOqiGpSiICKuxUFgy7BvT5oL9GzA20HJ9mGTgMMV3PV44Wk82-K7hNIxAGpFGrGfWF1NNiyd3XfoJ_Q4kv4aQWtfxaPt5t0dAI2k0bcI=&amp;c=FE9Bd_-ZZGBrFujm3qiSC1m0Z_bx2Nt1_2DRr50Gfs3NDmhD71Tc_A==&amp;ch=MWvGUkp_0fZFMQEXPFCuDrENXErfFX3uGm95RctRGTHUj2r5oQPLtw==" TargetMode="External"/><Relationship Id="rId11" Type="http://schemas.openxmlformats.org/officeDocument/2006/relationships/hyperlink" Target="https://r20.rs6.net/tn.jsp?f=001dDDRtCY2AwR7kVL0PNx59zdqjARDLK6UnMQsYAWDdngtFSI3Qhv3sqezoKqDB1UzZCjRN0piVFJXvqSyJdnx5oIDsdYyL2D5-gTG-Pt28A9-P21f_OdMqxsSlksWXpaveArtNIpYni0uaWNpHsHYEw==&amp;c=FE9Bd_-ZZGBrFujm3qiSC1m0Z_bx2Nt1_2DRr50Gfs3NDmhD71Tc_A==&amp;ch=MWvGUkp_0fZFMQEXPFCuDrENXErfFX3uGm95RctRGTHUj2r5oQPLtw==" TargetMode="External"/><Relationship Id="rId5" Type="http://schemas.openxmlformats.org/officeDocument/2006/relationships/hyperlink" Target="https://r20.rs6.net/tn.jsp?f=001dDDRtCY2AwR7kVL0PNx59zdqjARDLK6UnMQsYAWDdngtFSI3Qhv3srDK7HqK0fNUCSiBOqiGpSiICKuxUFgy7BvT5oL9GzA20HJ9mGTgMMV3PV44Wk82-K7hNIxAGpFGrGfWF1NNiyd3XfoJ_Q4kv4aQWtfxaPt5t0dAI2k0bcI=&amp;c=FE9Bd_-ZZGBrFujm3qiSC1m0Z_bx2Nt1_2DRr50Gfs3NDmhD71Tc_A==&amp;ch=MWvGUkp_0fZFMQEXPFCuDrENXErfFX3uGm95RctRGTHUj2r5oQPLtw==" TargetMode="External"/><Relationship Id="rId15" Type="http://schemas.openxmlformats.org/officeDocument/2006/relationships/hyperlink" Target="https://r20.rs6.net/tn.jsp?f=001dDDRtCY2AwR7kVL0PNx59zdqjARDLK6UnMQsYAWDdngtFSI3Qhv3sngy_SMQbsobfH4QOnunN40KguXqV18KDE9i2hJ9fPsQTZ6sPA4-yH72sg2hpyYaflTdNVoGw_gGWl9ueCoBy4gIFU7hMen0HJHqTrvcZpqNeXxqqnsyk1fQg8E__JoC92B_9HBK2pLc7Y6hvEqq5lmz78NVyKMl8A1yxHXESb5lR-AmZreTcIg=&amp;c=FE9Bd_-ZZGBrFujm3qiSC1m0Z_bx2Nt1_2DRr50Gfs3NDmhD71Tc_A==&amp;ch=MWvGUkp_0fZFMQEXPFCuDrENXErfFX3uGm95RctRGTHUj2r5oQPLtw==" TargetMode="External"/><Relationship Id="rId10" Type="http://schemas.openxmlformats.org/officeDocument/2006/relationships/hyperlink" Target="https://r20.rs6.net/tn.jsp?f=001dDDRtCY2AwR7kVL0PNx59zdqjARDLK6UnMQsYAWDdngtFSI3Qhv3sqezoKqDB1Uz_eG7tYe3feGXfKvQ53UwU1Hn--tesGJNEfQK8SAG2OecX4Viweoh6O93FWAN-1Aiom3L3xadEcAagyZBF6qSdv2K94XUNSqGzbol6bq9iy2ih5N8NGzSdw==&amp;c=FE9Bd_-ZZGBrFujm3qiSC1m0Z_bx2Nt1_2DRr50Gfs3NDmhD71Tc_A==&amp;ch=MWvGUkp_0fZFMQEXPFCuDrENXErfFX3uGm95RctRGTHUj2r5oQPLtw==" TargetMode="External"/><Relationship Id="rId19" Type="http://schemas.openxmlformats.org/officeDocument/2006/relationships/theme" Target="theme/theme1.xml"/><Relationship Id="rId4" Type="http://schemas.openxmlformats.org/officeDocument/2006/relationships/hyperlink" Target="https://r20.rs6.net/tn.jsp?f=001dDDRtCY2AwR7kVL0PNx59zdqjARDLK6UnMQsYAWDdngtFSI3Qhv3sngy_SMQbsobgPU_wUitLDUM21ESMEl1eHJ4gasqeadTKGjtxMt0kYaoVTVnSjvCSrj7fFW46p7FBJyLpgK6cMk0IuhTzhAQtGfcaqKyatNDxs7-Rcq2QAs1myrO1-RcJbPnrcSz4i87ryXwOX9-Cg0=&amp;c=FE9Bd_-ZZGBrFujm3qiSC1m0Z_bx2Nt1_2DRr50Gfs3NDmhD71Tc_A==&amp;ch=MWvGUkp_0fZFMQEXPFCuDrENXErfFX3uGm95RctRGTHUj2r5oQPLtw==" TargetMode="External"/><Relationship Id="rId9" Type="http://schemas.openxmlformats.org/officeDocument/2006/relationships/hyperlink" Target="https://r20.rs6.net/tn.jsp?f=001dDDRtCY2AwR7kVL0PNx59zdqjARDLK6UnMQsYAWDdngtFSI3Qhv3sngy_SMQbsob2KFkhj56jAa3eQ6OQjeenZOIVFTxEWOj0M2D2G0bWiojTAx-BMtS5N3KOjwgAFq3vp7KfibpuxPtPYN9FQTfgg==&amp;c=FE9Bd_-ZZGBrFujm3qiSC1m0Z_bx2Nt1_2DRr50Gfs3NDmhD71Tc_A==&amp;ch=MWvGUkp_0fZFMQEXPFCuDrENXErfFX3uGm95RctRGTHUj2r5oQPLtw==" TargetMode="External"/><Relationship Id="rId14" Type="http://schemas.openxmlformats.org/officeDocument/2006/relationships/hyperlink" Target="https://r20.rs6.net/tn.jsp?f=001dDDRtCY2AwR7kVL0PNx59zdqjARDLK6UnMQsYAWDdngtFSI3Qhv3sngy_SMQbsobd3mM64SMGMQh4ZHLHoybR3iIcjNzjis4D-h1Lj1FOrhbvLgxDsxv185RRWcn7o3Xm6xmfx_iZZY=&amp;c=FE9Bd_-ZZGBrFujm3qiSC1m0Z_bx2Nt1_2DRr50Gfs3NDmhD71Tc_A==&amp;ch=MWvGUkp_0fZFMQEXPFCuDrENXErfFX3uGm95RctRGTHUj2r5oQPL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2568</Words>
  <Characters>14641</Characters>
  <Application>Microsoft Office Word</Application>
  <DocSecurity>0</DocSecurity>
  <Lines>122</Lines>
  <Paragraphs>34</Paragraphs>
  <ScaleCrop>false</ScaleCrop>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Spiller</dc:creator>
  <cp:keywords/>
  <dc:description/>
  <cp:lastModifiedBy>Monica Spiller</cp:lastModifiedBy>
  <cp:revision>4</cp:revision>
  <dcterms:created xsi:type="dcterms:W3CDTF">2021-07-21T21:48:00Z</dcterms:created>
  <dcterms:modified xsi:type="dcterms:W3CDTF">2021-07-21T22:01:00Z</dcterms:modified>
</cp:coreProperties>
</file>