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20069" w14:textId="77777777" w:rsidR="00793650" w:rsidRPr="00793650" w:rsidRDefault="00793650" w:rsidP="00793650">
      <w:pPr>
        <w:jc w:val="center"/>
        <w:rPr>
          <w:rFonts w:ascii="Arial" w:eastAsia="Times New Roman" w:hAnsi="Arial" w:cs="Arial"/>
          <w:color w:val="403F42"/>
          <w:sz w:val="18"/>
          <w:szCs w:val="18"/>
        </w:rPr>
      </w:pPr>
      <w:r w:rsidRPr="00793650">
        <w:rPr>
          <w:rFonts w:ascii="Times New Roman" w:eastAsia="Times New Roman" w:hAnsi="Times New Roman" w:cs="Times New Roman"/>
          <w:color w:val="91640D"/>
          <w:sz w:val="42"/>
          <w:szCs w:val="42"/>
        </w:rPr>
        <w:t>The Whole Grain Connection</w:t>
      </w:r>
    </w:p>
    <w:p w14:paraId="064690E4" w14:textId="77777777" w:rsidR="00793650" w:rsidRPr="00793650" w:rsidRDefault="00793650" w:rsidP="00793650">
      <w:pPr>
        <w:jc w:val="center"/>
        <w:rPr>
          <w:rFonts w:ascii="Arial" w:eastAsia="Times New Roman" w:hAnsi="Arial" w:cs="Arial"/>
          <w:color w:val="403F42"/>
          <w:sz w:val="18"/>
          <w:szCs w:val="18"/>
        </w:rPr>
      </w:pPr>
      <w:r w:rsidRPr="00793650">
        <w:rPr>
          <w:rFonts w:ascii="Times New Roman" w:eastAsia="Times New Roman" w:hAnsi="Times New Roman" w:cs="Times New Roman"/>
          <w:color w:val="91640D"/>
          <w:sz w:val="30"/>
          <w:szCs w:val="30"/>
        </w:rPr>
        <w:t>Newsletter number 34</w:t>
      </w:r>
    </w:p>
    <w:p w14:paraId="5C313F03" w14:textId="77777777" w:rsidR="00793650" w:rsidRPr="00793650" w:rsidRDefault="00793650" w:rsidP="00793650">
      <w:pPr>
        <w:jc w:val="center"/>
        <w:rPr>
          <w:rFonts w:ascii="Arial" w:eastAsia="Times New Roman" w:hAnsi="Arial" w:cs="Arial"/>
          <w:color w:val="403F42"/>
          <w:sz w:val="18"/>
          <w:szCs w:val="18"/>
        </w:rPr>
      </w:pPr>
      <w:r w:rsidRPr="00793650">
        <w:rPr>
          <w:rFonts w:ascii="Times New Roman" w:eastAsia="Times New Roman" w:hAnsi="Times New Roman" w:cs="Times New Roman"/>
          <w:color w:val="91640D"/>
          <w:sz w:val="30"/>
          <w:szCs w:val="30"/>
        </w:rPr>
        <w:t>October 2020</w:t>
      </w:r>
    </w:p>
    <w:p w14:paraId="53AE0A44" w14:textId="77777777" w:rsidR="00793650" w:rsidRDefault="00793650" w:rsidP="00F846DF">
      <w:pPr>
        <w:jc w:val="center"/>
        <w:rPr>
          <w:rFonts w:ascii="Book Antiqua" w:eastAsia="Times New Roman" w:hAnsi="Book Antiqua" w:cs="Arial"/>
          <w:b/>
          <w:bCs/>
          <w:color w:val="91640D"/>
          <w:sz w:val="30"/>
          <w:szCs w:val="30"/>
        </w:rPr>
      </w:pPr>
    </w:p>
    <w:p w14:paraId="0703CB27" w14:textId="77777777" w:rsidR="00793650" w:rsidRDefault="00793650" w:rsidP="00F846DF">
      <w:pPr>
        <w:jc w:val="center"/>
        <w:rPr>
          <w:rFonts w:ascii="Book Antiqua" w:eastAsia="Times New Roman" w:hAnsi="Book Antiqua" w:cs="Arial"/>
          <w:b/>
          <w:bCs/>
          <w:color w:val="91640D"/>
          <w:sz w:val="30"/>
          <w:szCs w:val="30"/>
        </w:rPr>
      </w:pPr>
    </w:p>
    <w:p w14:paraId="666CA68B" w14:textId="56CCB9E1" w:rsidR="00F846DF" w:rsidRPr="00F846DF" w:rsidRDefault="00F846DF" w:rsidP="00793650">
      <w:pPr>
        <w:rPr>
          <w:rFonts w:ascii="Arial" w:eastAsia="Times New Roman" w:hAnsi="Arial" w:cs="Arial"/>
          <w:color w:val="403F42"/>
          <w:sz w:val="18"/>
          <w:szCs w:val="18"/>
        </w:rPr>
      </w:pPr>
      <w:r w:rsidRPr="00F846DF">
        <w:rPr>
          <w:rFonts w:ascii="Book Antiqua" w:eastAsia="Times New Roman" w:hAnsi="Book Antiqua" w:cs="Arial"/>
          <w:b/>
          <w:bCs/>
          <w:color w:val="91640D"/>
          <w:sz w:val="30"/>
          <w:szCs w:val="30"/>
        </w:rPr>
        <w:t>A Wheat Seed Story</w:t>
      </w:r>
    </w:p>
    <w:p w14:paraId="713E13C9"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color w:val="000000"/>
        </w:rPr>
        <w:t>            Farmers need good seed to grow good crops. We all know this instinctively. But in the 20 years since the </w:t>
      </w:r>
      <w:r w:rsidRPr="00F846DF">
        <w:rPr>
          <w:rFonts w:ascii="Book Antiqua" w:eastAsia="Times New Roman" w:hAnsi="Book Antiqua" w:cs="Arial"/>
          <w:i/>
          <w:iCs/>
          <w:color w:val="000000"/>
        </w:rPr>
        <w:t>Whole Grain Connection</w:t>
      </w:r>
      <w:r w:rsidRPr="00F846DF">
        <w:rPr>
          <w:rFonts w:ascii="Book Antiqua" w:eastAsia="Times New Roman" w:hAnsi="Book Antiqua" w:cs="Arial"/>
          <w:color w:val="000000"/>
        </w:rPr>
        <w:t> began selling wheat seed in California, some farmers have been acting otherwise; I have to say, usually by accident. So, I’ll say it again, farmers need good seed to grow good crops.</w:t>
      </w:r>
    </w:p>
    <w:p w14:paraId="7589F86F" w14:textId="77777777" w:rsidR="00F846DF" w:rsidRPr="00F846DF" w:rsidRDefault="00F846DF" w:rsidP="00F846DF">
      <w:pPr>
        <w:rPr>
          <w:rFonts w:ascii="Arial" w:eastAsia="Times New Roman" w:hAnsi="Arial" w:cs="Arial"/>
          <w:color w:val="403F42"/>
          <w:sz w:val="18"/>
          <w:szCs w:val="18"/>
        </w:rPr>
      </w:pPr>
    </w:p>
    <w:p w14:paraId="490CA240"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color w:val="000000"/>
        </w:rPr>
        <w:t>            In recognition of our human nature, we the people have put in place the </w:t>
      </w:r>
      <w:r w:rsidRPr="00F846DF">
        <w:rPr>
          <w:rFonts w:ascii="Book Antiqua" w:eastAsia="Times New Roman" w:hAnsi="Book Antiqua" w:cs="Arial"/>
          <w:i/>
          <w:iCs/>
          <w:color w:val="000000"/>
        </w:rPr>
        <w:t>California Crop Improvement Association</w:t>
      </w:r>
      <w:r w:rsidRPr="00F846DF">
        <w:rPr>
          <w:rFonts w:ascii="Book Antiqua" w:eastAsia="Times New Roman" w:hAnsi="Book Antiqua" w:cs="Arial"/>
          <w:color w:val="000000"/>
        </w:rPr>
        <w:t> to provide third party seed inspection, and the </w:t>
      </w:r>
      <w:r w:rsidRPr="00F846DF">
        <w:rPr>
          <w:rFonts w:ascii="Book Antiqua" w:eastAsia="Times New Roman" w:hAnsi="Book Antiqua" w:cs="Arial"/>
          <w:i/>
          <w:iCs/>
          <w:color w:val="000000"/>
        </w:rPr>
        <w:t>California Department of Food &amp; Agriculture</w:t>
      </w:r>
      <w:r w:rsidRPr="00F846DF">
        <w:rPr>
          <w:rFonts w:ascii="Book Antiqua" w:eastAsia="Times New Roman" w:hAnsi="Book Antiqua" w:cs="Arial"/>
          <w:color w:val="000000"/>
        </w:rPr>
        <w:t> certifies Seed Sellers. Similarly, organic farmers have a third-party check through the </w:t>
      </w:r>
      <w:r w:rsidRPr="00F846DF">
        <w:rPr>
          <w:rFonts w:ascii="Book Antiqua" w:eastAsia="Times New Roman" w:hAnsi="Book Antiqua" w:cs="Arial"/>
          <w:i/>
          <w:iCs/>
          <w:color w:val="000000"/>
        </w:rPr>
        <w:t>California Certified Organic Farmers </w:t>
      </w:r>
      <w:r w:rsidRPr="00F846DF">
        <w:rPr>
          <w:rFonts w:ascii="Book Antiqua" w:eastAsia="Times New Roman" w:hAnsi="Book Antiqua" w:cs="Arial"/>
          <w:color w:val="000000"/>
        </w:rPr>
        <w:t>and other organic</w:t>
      </w:r>
      <w:r w:rsidRPr="00F846DF">
        <w:rPr>
          <w:rFonts w:ascii="Book Antiqua" w:eastAsia="Times New Roman" w:hAnsi="Book Antiqua" w:cs="Arial"/>
          <w:i/>
          <w:iCs/>
          <w:color w:val="000000"/>
        </w:rPr>
        <w:t> </w:t>
      </w:r>
      <w:r w:rsidRPr="00F846DF">
        <w:rPr>
          <w:rFonts w:ascii="Book Antiqua" w:eastAsia="Times New Roman" w:hAnsi="Book Antiqua" w:cs="Arial"/>
          <w:color w:val="000000"/>
        </w:rPr>
        <w:t>programs. It is through these programs that we can take care of our heritage seed (our non-proprietary, out-of-patent seed). The caveat is, provided that we participate! The most basic suggestion is to engage with CCIA in the </w:t>
      </w:r>
      <w:r w:rsidRPr="00F846DF">
        <w:rPr>
          <w:rFonts w:ascii="Book Antiqua" w:eastAsia="Times New Roman" w:hAnsi="Book Antiqua" w:cs="Arial"/>
          <w:i/>
          <w:iCs/>
          <w:color w:val="000000"/>
        </w:rPr>
        <w:t>heritage seed quality assurance program </w:t>
      </w:r>
      <w:r w:rsidRPr="00F846DF">
        <w:rPr>
          <w:rFonts w:ascii="Book Antiqua" w:eastAsia="Times New Roman" w:hAnsi="Book Antiqua" w:cs="Arial"/>
          <w:color w:val="000000"/>
        </w:rPr>
        <w:t>when growing heritage wheat. In this way the grower can assure their buyers that the crop is pure and is indeed what the label says it is. By the way, the words </w:t>
      </w:r>
      <w:r w:rsidRPr="00F846DF">
        <w:rPr>
          <w:rFonts w:ascii="Book Antiqua" w:eastAsia="Times New Roman" w:hAnsi="Book Antiqua" w:cs="Arial"/>
          <w:i/>
          <w:iCs/>
          <w:color w:val="000000"/>
        </w:rPr>
        <w:t>certified seed </w:t>
      </w:r>
      <w:r w:rsidRPr="00F846DF">
        <w:rPr>
          <w:rFonts w:ascii="Book Antiqua" w:eastAsia="Times New Roman" w:hAnsi="Book Antiqua" w:cs="Arial"/>
          <w:color w:val="000000"/>
        </w:rPr>
        <w:t>have been reserved for modern proprietary seed verification i.e. for patented</w:t>
      </w:r>
      <w:r w:rsidRPr="00F846DF">
        <w:rPr>
          <w:rFonts w:ascii="Book Antiqua" w:eastAsia="Times New Roman" w:hAnsi="Book Antiqua" w:cs="Arial"/>
          <w:i/>
          <w:iCs/>
          <w:color w:val="000000"/>
        </w:rPr>
        <w:t> Plant Variety Protected </w:t>
      </w:r>
      <w:r w:rsidRPr="00F846DF">
        <w:rPr>
          <w:rFonts w:ascii="Book Antiqua" w:eastAsia="Times New Roman" w:hAnsi="Book Antiqua" w:cs="Arial"/>
          <w:color w:val="000000"/>
        </w:rPr>
        <w:t>novelty seeds.</w:t>
      </w:r>
    </w:p>
    <w:p w14:paraId="04B948B2" w14:textId="77777777" w:rsidR="00F846DF" w:rsidRPr="00F846DF" w:rsidRDefault="00F846DF" w:rsidP="00F846DF">
      <w:pPr>
        <w:rPr>
          <w:rFonts w:ascii="Arial" w:eastAsia="Times New Roman" w:hAnsi="Arial" w:cs="Arial"/>
          <w:color w:val="403F42"/>
          <w:sz w:val="18"/>
          <w:szCs w:val="18"/>
        </w:rPr>
      </w:pPr>
    </w:p>
    <w:p w14:paraId="5326872A"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color w:val="000000"/>
        </w:rPr>
        <w:t>            Since 2000, the </w:t>
      </w:r>
      <w:r w:rsidRPr="00F846DF">
        <w:rPr>
          <w:rFonts w:ascii="Book Antiqua" w:eastAsia="Times New Roman" w:hAnsi="Book Antiqua" w:cs="Arial"/>
          <w:i/>
          <w:iCs/>
          <w:color w:val="000000"/>
        </w:rPr>
        <w:t>Whole Grain Connection</w:t>
      </w:r>
      <w:r w:rsidRPr="00F846DF">
        <w:rPr>
          <w:rFonts w:ascii="Book Antiqua" w:eastAsia="Times New Roman" w:hAnsi="Book Antiqua" w:cs="Arial"/>
          <w:color w:val="000000"/>
        </w:rPr>
        <w:t> has been selling selected heritage (non-proprietary) wheat seed in amounts such that a farmer can directly use their full-scale equipment. The </w:t>
      </w:r>
      <w:r w:rsidRPr="00F846DF">
        <w:rPr>
          <w:rFonts w:ascii="Book Antiqua" w:eastAsia="Times New Roman" w:hAnsi="Book Antiqua" w:cs="Arial"/>
          <w:i/>
          <w:iCs/>
          <w:color w:val="000000"/>
        </w:rPr>
        <w:t>WGC</w:t>
      </w:r>
      <w:r w:rsidRPr="00F846DF">
        <w:rPr>
          <w:rFonts w:ascii="Book Antiqua" w:eastAsia="Times New Roman" w:hAnsi="Book Antiqua" w:cs="Arial"/>
          <w:color w:val="000000"/>
        </w:rPr>
        <w:t> has also endeavored to help beginning wheat farmers to consider all the steps needed from planting, to final marketing. The varieties sold by WGC have been selected to be suited to most of the climate zones in California, some are especially drought tolerant. Specifically, these varieties predate 1900 and the refined flour milling system, so that they have a history of use for whole grain foods. They can be grown without irrigation by careful choice of planting time to capture the available rainfall and yet avoid flooding. Generally, they are tall, large rooted and tiller well and so need to be planted at a much lower density than modern varieties. Lodging can result from a combination of dense planting, high soil fertility and high soil moisture. Yields in lean conditions are often less than half those seen for modern conventional wheat.  Exceptions arise when the location and season are particularly favorable. The reduced yield is compensated for economically, by the reduced inputs compared with conventional wheat farming.</w:t>
      </w:r>
    </w:p>
    <w:p w14:paraId="081C406F" w14:textId="77777777" w:rsidR="00F846DF" w:rsidRPr="00F846DF" w:rsidRDefault="00F846DF" w:rsidP="00F846DF">
      <w:pPr>
        <w:rPr>
          <w:rFonts w:ascii="Arial" w:eastAsia="Times New Roman" w:hAnsi="Arial" w:cs="Arial"/>
          <w:color w:val="403F42"/>
          <w:sz w:val="18"/>
          <w:szCs w:val="18"/>
        </w:rPr>
      </w:pPr>
    </w:p>
    <w:p w14:paraId="3EE0A490"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color w:val="000000"/>
        </w:rPr>
        <w:t>            </w:t>
      </w:r>
      <w:r w:rsidRPr="00F846DF">
        <w:rPr>
          <w:rFonts w:ascii="Book Antiqua" w:eastAsia="Times New Roman" w:hAnsi="Book Antiqua" w:cs="Arial"/>
          <w:i/>
          <w:iCs/>
          <w:color w:val="000000"/>
        </w:rPr>
        <w:t>Modern conventional wheat is short in stature, densely planted and grown with the use of herbicides, extra fertilization and irrigation. In this way fairly consistent and high yields are obtained.</w:t>
      </w:r>
    </w:p>
    <w:p w14:paraId="0FD9504F" w14:textId="77777777" w:rsidR="001334F7" w:rsidRDefault="001334F7" w:rsidP="00F846DF"/>
    <w:p w14:paraId="4FD9F3FE" w14:textId="1EEAADA9" w:rsidR="00F846DF" w:rsidRDefault="00F846DF" w:rsidP="00F846DF">
      <w:pPr>
        <w:rPr>
          <w:rFonts w:ascii="Book Antiqua" w:eastAsia="Times New Roman" w:hAnsi="Book Antiqua" w:cs="Arial"/>
          <w:color w:val="000000"/>
        </w:rPr>
      </w:pPr>
      <w:r w:rsidRPr="00F846DF">
        <w:rPr>
          <w:rFonts w:ascii="Book Antiqua" w:eastAsia="Times New Roman" w:hAnsi="Book Antiqua" w:cs="Arial"/>
          <w:color w:val="000000"/>
        </w:rPr>
        <w:t xml:space="preserve">The WGC sells the following wheat seed in </w:t>
      </w:r>
      <w:proofErr w:type="gramStart"/>
      <w:r w:rsidRPr="00F846DF">
        <w:rPr>
          <w:rFonts w:ascii="Book Antiqua" w:eastAsia="Times New Roman" w:hAnsi="Book Antiqua" w:cs="Arial"/>
          <w:color w:val="000000"/>
        </w:rPr>
        <w:t>25 pound</w:t>
      </w:r>
      <w:proofErr w:type="gramEnd"/>
      <w:r w:rsidRPr="00F846DF">
        <w:rPr>
          <w:rFonts w:ascii="Book Antiqua" w:eastAsia="Times New Roman" w:hAnsi="Book Antiqua" w:cs="Arial"/>
          <w:color w:val="000000"/>
        </w:rPr>
        <w:t xml:space="preserve"> bags:</w:t>
      </w:r>
    </w:p>
    <w:p w14:paraId="2C14E065" w14:textId="77777777" w:rsidR="001334F7" w:rsidRPr="00F846DF" w:rsidRDefault="001334F7" w:rsidP="00F846DF">
      <w:pPr>
        <w:rPr>
          <w:rFonts w:ascii="Arial" w:eastAsia="Times New Roman" w:hAnsi="Arial" w:cs="Arial"/>
          <w:color w:val="403F42"/>
          <w:sz w:val="18"/>
          <w:szCs w:val="18"/>
        </w:rPr>
      </w:pPr>
    </w:p>
    <w:p w14:paraId="77723F59"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b/>
          <w:bCs/>
          <w:color w:val="000000"/>
        </w:rPr>
        <w:t>White wheat </w:t>
      </w:r>
    </w:p>
    <w:p w14:paraId="74F51EA2"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color w:val="000000"/>
        </w:rPr>
        <w:t xml:space="preserve">Sonora, Wit </w:t>
      </w:r>
      <w:proofErr w:type="spellStart"/>
      <w:r w:rsidRPr="00F846DF">
        <w:rPr>
          <w:rFonts w:ascii="Book Antiqua" w:eastAsia="Times New Roman" w:hAnsi="Book Antiqua" w:cs="Arial"/>
          <w:color w:val="000000"/>
        </w:rPr>
        <w:t>Wolkoring</w:t>
      </w:r>
      <w:proofErr w:type="spellEnd"/>
      <w:r w:rsidRPr="00F846DF">
        <w:rPr>
          <w:rFonts w:ascii="Book Antiqua" w:eastAsia="Times New Roman" w:hAnsi="Book Antiqua" w:cs="Arial"/>
          <w:color w:val="000000"/>
        </w:rPr>
        <w:t xml:space="preserve">, </w:t>
      </w:r>
      <w:proofErr w:type="spellStart"/>
      <w:r w:rsidRPr="00F846DF">
        <w:rPr>
          <w:rFonts w:ascii="Book Antiqua" w:eastAsia="Times New Roman" w:hAnsi="Book Antiqua" w:cs="Arial"/>
          <w:color w:val="000000"/>
        </w:rPr>
        <w:t>Foisy</w:t>
      </w:r>
      <w:proofErr w:type="spellEnd"/>
      <w:r w:rsidRPr="00F846DF">
        <w:rPr>
          <w:rFonts w:ascii="Book Antiqua" w:eastAsia="Times New Roman" w:hAnsi="Book Antiqua" w:cs="Arial"/>
          <w:color w:val="000000"/>
        </w:rPr>
        <w:t xml:space="preserve">, </w:t>
      </w:r>
      <w:proofErr w:type="spellStart"/>
      <w:r w:rsidRPr="00F846DF">
        <w:rPr>
          <w:rFonts w:ascii="Book Antiqua" w:eastAsia="Times New Roman" w:hAnsi="Book Antiqua" w:cs="Arial"/>
          <w:color w:val="000000"/>
        </w:rPr>
        <w:t>Chiddam</w:t>
      </w:r>
      <w:proofErr w:type="spellEnd"/>
      <w:r w:rsidRPr="00F846DF">
        <w:rPr>
          <w:rFonts w:ascii="Book Antiqua" w:eastAsia="Times New Roman" w:hAnsi="Book Antiqua" w:cs="Arial"/>
          <w:color w:val="000000"/>
        </w:rPr>
        <w:t xml:space="preserve"> Blanc de Mars, India-Jammu</w:t>
      </w:r>
    </w:p>
    <w:p w14:paraId="7AA51CDE" w14:textId="77777777" w:rsidR="00F846DF" w:rsidRPr="00F846DF" w:rsidRDefault="00F846DF" w:rsidP="00F846DF">
      <w:pPr>
        <w:rPr>
          <w:rFonts w:ascii="Arial" w:eastAsia="Times New Roman" w:hAnsi="Arial" w:cs="Arial"/>
          <w:color w:val="403F42"/>
          <w:sz w:val="18"/>
          <w:szCs w:val="18"/>
        </w:rPr>
      </w:pPr>
    </w:p>
    <w:p w14:paraId="2B515FC5"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b/>
          <w:bCs/>
          <w:color w:val="000000"/>
        </w:rPr>
        <w:lastRenderedPageBreak/>
        <w:t>Turgidum wheat</w:t>
      </w:r>
    </w:p>
    <w:p w14:paraId="6BD3CA6D"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color w:val="000000"/>
        </w:rPr>
        <w:t>Durum-Iraq, Blue Beard Durum, Ethiopian Blue Tinge (purple durum),</w:t>
      </w:r>
    </w:p>
    <w:p w14:paraId="3709AAD7" w14:textId="77777777" w:rsidR="00F846DF" w:rsidRPr="00F846DF" w:rsidRDefault="00F846DF" w:rsidP="00F846DF">
      <w:pPr>
        <w:rPr>
          <w:rFonts w:ascii="Arial" w:eastAsia="Times New Roman" w:hAnsi="Arial" w:cs="Arial"/>
          <w:color w:val="403F42"/>
          <w:sz w:val="18"/>
          <w:szCs w:val="18"/>
        </w:rPr>
      </w:pPr>
      <w:proofErr w:type="spellStart"/>
      <w:r w:rsidRPr="00F846DF">
        <w:rPr>
          <w:rFonts w:ascii="Book Antiqua" w:eastAsia="Times New Roman" w:hAnsi="Book Antiqua" w:cs="Arial"/>
          <w:color w:val="000000"/>
        </w:rPr>
        <w:t>Maparcha</w:t>
      </w:r>
      <w:proofErr w:type="spellEnd"/>
      <w:r w:rsidRPr="00F846DF">
        <w:rPr>
          <w:rFonts w:ascii="Book Antiqua" w:eastAsia="Times New Roman" w:hAnsi="Book Antiqua" w:cs="Arial"/>
          <w:color w:val="000000"/>
        </w:rPr>
        <w:t xml:space="preserve">, </w:t>
      </w:r>
      <w:proofErr w:type="spellStart"/>
      <w:r w:rsidRPr="00F846DF">
        <w:rPr>
          <w:rFonts w:ascii="Book Antiqua" w:eastAsia="Times New Roman" w:hAnsi="Book Antiqua" w:cs="Arial"/>
          <w:color w:val="000000"/>
        </w:rPr>
        <w:t>Akmolinka</w:t>
      </w:r>
      <w:proofErr w:type="spellEnd"/>
    </w:p>
    <w:p w14:paraId="08EBBBAC" w14:textId="77777777" w:rsidR="00F846DF" w:rsidRPr="00F846DF" w:rsidRDefault="00F846DF" w:rsidP="00F846DF">
      <w:pPr>
        <w:rPr>
          <w:rFonts w:ascii="Arial" w:eastAsia="Times New Roman" w:hAnsi="Arial" w:cs="Arial"/>
          <w:color w:val="403F42"/>
          <w:sz w:val="18"/>
          <w:szCs w:val="18"/>
        </w:rPr>
      </w:pPr>
    </w:p>
    <w:p w14:paraId="568B667D"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b/>
          <w:bCs/>
          <w:color w:val="000000"/>
        </w:rPr>
        <w:t>Spanish spring spelt wheat</w:t>
      </w:r>
    </w:p>
    <w:p w14:paraId="3CE79B4F"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color w:val="000000"/>
        </w:rPr>
        <w:t>Silanes </w:t>
      </w:r>
    </w:p>
    <w:p w14:paraId="1C3DEDA2" w14:textId="77777777" w:rsidR="00F846DF" w:rsidRPr="00F846DF" w:rsidRDefault="00F846DF" w:rsidP="00F846DF">
      <w:pPr>
        <w:rPr>
          <w:rFonts w:ascii="Arial" w:eastAsia="Times New Roman" w:hAnsi="Arial" w:cs="Arial"/>
          <w:color w:val="403F42"/>
          <w:sz w:val="18"/>
          <w:szCs w:val="18"/>
        </w:rPr>
      </w:pPr>
    </w:p>
    <w:p w14:paraId="0ED221B8"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b/>
          <w:bCs/>
          <w:color w:val="000000"/>
        </w:rPr>
        <w:t>Swiss winter spelt wheat</w:t>
      </w:r>
    </w:p>
    <w:p w14:paraId="2E64365C" w14:textId="77777777" w:rsidR="00F846DF" w:rsidRPr="00F846DF" w:rsidRDefault="00F846DF" w:rsidP="00F846DF">
      <w:pPr>
        <w:rPr>
          <w:rFonts w:ascii="Arial" w:eastAsia="Times New Roman" w:hAnsi="Arial" w:cs="Arial"/>
          <w:color w:val="403F42"/>
          <w:sz w:val="18"/>
          <w:szCs w:val="18"/>
        </w:rPr>
      </w:pPr>
      <w:proofErr w:type="spellStart"/>
      <w:r w:rsidRPr="00F846DF">
        <w:rPr>
          <w:rFonts w:ascii="Book Antiqua" w:eastAsia="Times New Roman" w:hAnsi="Book Antiqua" w:cs="Arial"/>
          <w:color w:val="000000"/>
        </w:rPr>
        <w:t>Stalden</w:t>
      </w:r>
      <w:proofErr w:type="spellEnd"/>
    </w:p>
    <w:p w14:paraId="558628D5" w14:textId="77777777" w:rsidR="00F846DF" w:rsidRPr="00F846DF" w:rsidRDefault="00F846DF" w:rsidP="00F846DF">
      <w:pPr>
        <w:rPr>
          <w:rFonts w:ascii="Arial" w:eastAsia="Times New Roman" w:hAnsi="Arial" w:cs="Arial"/>
          <w:color w:val="403F42"/>
          <w:sz w:val="18"/>
          <w:szCs w:val="18"/>
        </w:rPr>
      </w:pPr>
    </w:p>
    <w:p w14:paraId="16D9632D"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color w:val="000000"/>
        </w:rPr>
        <w:t>Other varieties of current interest at WGC and in need of further propagation to farmer amounts are as follows:</w:t>
      </w:r>
    </w:p>
    <w:p w14:paraId="2CBE6920" w14:textId="77777777" w:rsidR="00F846DF" w:rsidRPr="00F846DF" w:rsidRDefault="00F846DF" w:rsidP="00F846DF">
      <w:pPr>
        <w:rPr>
          <w:rFonts w:ascii="Arial" w:eastAsia="Times New Roman" w:hAnsi="Arial" w:cs="Arial"/>
          <w:color w:val="403F42"/>
          <w:sz w:val="18"/>
          <w:szCs w:val="18"/>
        </w:rPr>
      </w:pPr>
    </w:p>
    <w:p w14:paraId="1FD3B7CF"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b/>
          <w:bCs/>
          <w:color w:val="000000"/>
        </w:rPr>
        <w:t>Spanish spring spelt</w:t>
      </w:r>
    </w:p>
    <w:p w14:paraId="183F491B"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color w:val="000000"/>
        </w:rPr>
        <w:t xml:space="preserve">Oviedo, La Pola, </w:t>
      </w:r>
      <w:proofErr w:type="spellStart"/>
      <w:r w:rsidRPr="00F846DF">
        <w:rPr>
          <w:rFonts w:ascii="Book Antiqua" w:eastAsia="Times New Roman" w:hAnsi="Book Antiqua" w:cs="Arial"/>
          <w:color w:val="000000"/>
        </w:rPr>
        <w:t>Asturien</w:t>
      </w:r>
      <w:proofErr w:type="spellEnd"/>
    </w:p>
    <w:p w14:paraId="4EE46088" w14:textId="77777777" w:rsidR="00F846DF" w:rsidRPr="00F846DF" w:rsidRDefault="00F846DF" w:rsidP="00F846DF">
      <w:pPr>
        <w:rPr>
          <w:rFonts w:ascii="Arial" w:eastAsia="Times New Roman" w:hAnsi="Arial" w:cs="Arial"/>
          <w:color w:val="403F42"/>
          <w:sz w:val="18"/>
          <w:szCs w:val="18"/>
        </w:rPr>
      </w:pPr>
    </w:p>
    <w:p w14:paraId="2A582570" w14:textId="77777777" w:rsidR="00F846DF" w:rsidRPr="00F846DF" w:rsidRDefault="00F846DF" w:rsidP="00F846DF">
      <w:pPr>
        <w:rPr>
          <w:rFonts w:ascii="Arial" w:eastAsia="Times New Roman" w:hAnsi="Arial" w:cs="Arial"/>
          <w:color w:val="403F42"/>
          <w:sz w:val="18"/>
          <w:szCs w:val="18"/>
        </w:rPr>
      </w:pPr>
      <w:r w:rsidRPr="00F846DF">
        <w:rPr>
          <w:rFonts w:ascii="Book Antiqua" w:eastAsia="Times New Roman" w:hAnsi="Book Antiqua" w:cs="Arial"/>
          <w:b/>
          <w:bCs/>
          <w:color w:val="000000"/>
        </w:rPr>
        <w:t>Spanish winter emmer</w:t>
      </w:r>
    </w:p>
    <w:p w14:paraId="12A0FFF9" w14:textId="77777777" w:rsidR="00F846DF" w:rsidRPr="00F846DF" w:rsidRDefault="00F846DF" w:rsidP="00F846DF">
      <w:pPr>
        <w:rPr>
          <w:rFonts w:ascii="Arial" w:eastAsia="Times New Roman" w:hAnsi="Arial" w:cs="Arial"/>
          <w:color w:val="403F42"/>
          <w:sz w:val="18"/>
          <w:szCs w:val="18"/>
        </w:rPr>
      </w:pPr>
      <w:proofErr w:type="spellStart"/>
      <w:r w:rsidRPr="00F846DF">
        <w:rPr>
          <w:rFonts w:ascii="Book Antiqua" w:eastAsia="Times New Roman" w:hAnsi="Book Antiqua" w:cs="Arial"/>
          <w:color w:val="000000"/>
        </w:rPr>
        <w:t>Escandia</w:t>
      </w:r>
      <w:proofErr w:type="spellEnd"/>
    </w:p>
    <w:p w14:paraId="23E5004B" w14:textId="52631E7C" w:rsidR="00F846DF" w:rsidRDefault="00F846DF"/>
    <w:p w14:paraId="2D0B7711" w14:textId="77777777" w:rsidR="00793650" w:rsidRPr="00793650" w:rsidRDefault="00793650" w:rsidP="00793650">
      <w:pPr>
        <w:rPr>
          <w:rFonts w:ascii="Times New Roman" w:eastAsia="Times New Roman" w:hAnsi="Times New Roman" w:cs="Times New Roman"/>
        </w:rPr>
      </w:pPr>
      <w:r w:rsidRPr="00793650">
        <w:rPr>
          <w:rFonts w:ascii="Book Antiqua" w:eastAsia="Times New Roman" w:hAnsi="Book Antiqua" w:cs="Times New Roman"/>
          <w:color w:val="000000"/>
        </w:rPr>
        <w:t>More details about all these varieties can be found at </w:t>
      </w:r>
      <w:hyperlink r:id="rId4" w:tgtFrame="_blank" w:history="1">
        <w:r w:rsidRPr="00793650">
          <w:rPr>
            <w:rFonts w:ascii="Book Antiqua" w:eastAsia="Times New Roman" w:hAnsi="Book Antiqua" w:cs="Times New Roman"/>
            <w:color w:val="45B3CA"/>
            <w:u w:val="single"/>
          </w:rPr>
          <w:t>www.wholegrainconnection,org</w:t>
        </w:r>
      </w:hyperlink>
      <w:r w:rsidRPr="00793650">
        <w:rPr>
          <w:rFonts w:ascii="Book Antiqua" w:eastAsia="Times New Roman" w:hAnsi="Book Antiqua" w:cs="Times New Roman"/>
          <w:color w:val="000000"/>
        </w:rPr>
        <w:t> or by contacting </w:t>
      </w:r>
      <w:hyperlink r:id="rId5" w:tgtFrame="_blank" w:history="1">
        <w:r w:rsidRPr="00793650">
          <w:rPr>
            <w:rFonts w:ascii="Book Antiqua" w:eastAsia="Times New Roman" w:hAnsi="Book Antiqua" w:cs="Times New Roman"/>
            <w:color w:val="45B3CA"/>
            <w:u w:val="single"/>
          </w:rPr>
          <w:t>Monica Spiller</w:t>
        </w:r>
      </w:hyperlink>
      <w:r w:rsidRPr="00793650">
        <w:rPr>
          <w:rFonts w:ascii="Book Antiqua" w:eastAsia="Times New Roman" w:hAnsi="Book Antiqua" w:cs="Times New Roman"/>
          <w:color w:val="45B3CA"/>
        </w:rPr>
        <w:t>. </w:t>
      </w:r>
      <w:r w:rsidRPr="00793650">
        <w:rPr>
          <w:rFonts w:ascii="Book Antiqua" w:eastAsia="Times New Roman" w:hAnsi="Book Antiqua" w:cs="Times New Roman"/>
          <w:color w:val="000000"/>
        </w:rPr>
        <w:t>  </w:t>
      </w:r>
    </w:p>
    <w:p w14:paraId="3F95570F" w14:textId="5F39B662" w:rsidR="00793650" w:rsidRDefault="00793650"/>
    <w:p w14:paraId="4416C8EF" w14:textId="77777777" w:rsidR="00793650" w:rsidRDefault="00793650"/>
    <w:p w14:paraId="377303BC" w14:textId="77777777" w:rsidR="00793650" w:rsidRPr="00793650" w:rsidRDefault="00793650" w:rsidP="00793650">
      <w:pPr>
        <w:rPr>
          <w:rFonts w:ascii="Times New Roman" w:eastAsia="Times New Roman" w:hAnsi="Times New Roman" w:cs="Times New Roman"/>
        </w:rPr>
      </w:pPr>
      <w:hyperlink r:id="rId6" w:tgtFrame="_blank" w:history="1">
        <w:r w:rsidRPr="00793650">
          <w:rPr>
            <w:rFonts w:ascii="Book Antiqua" w:eastAsia="Times New Roman" w:hAnsi="Book Antiqua" w:cs="Times New Roman"/>
            <w:color w:val="91640D"/>
            <w:sz w:val="30"/>
            <w:szCs w:val="30"/>
            <w:u w:val="single"/>
          </w:rPr>
          <w:t>A California Whol</w:t>
        </w:r>
        <w:r w:rsidRPr="00793650">
          <w:rPr>
            <w:rFonts w:ascii="Book Antiqua" w:eastAsia="Times New Roman" w:hAnsi="Book Antiqua" w:cs="Times New Roman"/>
            <w:color w:val="91640D"/>
            <w:sz w:val="30"/>
            <w:szCs w:val="30"/>
            <w:u w:val="single"/>
          </w:rPr>
          <w:t>e</w:t>
        </w:r>
        <w:r w:rsidRPr="00793650">
          <w:rPr>
            <w:rFonts w:ascii="Book Antiqua" w:eastAsia="Times New Roman" w:hAnsi="Book Antiqua" w:cs="Times New Roman"/>
            <w:color w:val="91640D"/>
            <w:sz w:val="30"/>
            <w:szCs w:val="30"/>
            <w:u w:val="single"/>
          </w:rPr>
          <w:t xml:space="preserve"> Grain Initiative</w:t>
        </w:r>
      </w:hyperlink>
    </w:p>
    <w:p w14:paraId="1A66B81E" w14:textId="71B2238C" w:rsidR="000B3F14" w:rsidRDefault="000B3F14"/>
    <w:p w14:paraId="40ACC309" w14:textId="77777777" w:rsidR="000B3F14" w:rsidRPr="000B3F14" w:rsidRDefault="000B3F14" w:rsidP="000B3F14">
      <w:pPr>
        <w:rPr>
          <w:rFonts w:ascii="Arial" w:eastAsia="Times New Roman" w:hAnsi="Arial" w:cs="Arial"/>
          <w:color w:val="403F42"/>
          <w:sz w:val="18"/>
          <w:szCs w:val="18"/>
        </w:rPr>
      </w:pPr>
      <w:r w:rsidRPr="000B3F14">
        <w:rPr>
          <w:rFonts w:ascii="Book Antiqua" w:eastAsia="Times New Roman" w:hAnsi="Book Antiqua" w:cs="Arial"/>
          <w:color w:val="000000"/>
        </w:rPr>
        <w:t>This is a call to action by the </w:t>
      </w:r>
      <w:r w:rsidRPr="000B3F14">
        <w:rPr>
          <w:rFonts w:ascii="Book Antiqua" w:eastAsia="Times New Roman" w:hAnsi="Book Antiqua" w:cs="Arial"/>
          <w:i/>
          <w:iCs/>
          <w:color w:val="000000"/>
        </w:rPr>
        <w:t>Whole Grain Connection </w:t>
      </w:r>
      <w:r w:rsidRPr="000B3F14">
        <w:rPr>
          <w:rFonts w:ascii="Book Antiqua" w:eastAsia="Times New Roman" w:hAnsi="Book Antiqua" w:cs="Arial"/>
          <w:color w:val="000000"/>
        </w:rPr>
        <w:t>to encourage an increase in the available </w:t>
      </w:r>
      <w:r w:rsidRPr="000B3F14">
        <w:rPr>
          <w:rFonts w:ascii="Book Antiqua" w:eastAsia="Times New Roman" w:hAnsi="Book Antiqua" w:cs="Arial"/>
          <w:b/>
          <w:bCs/>
          <w:color w:val="000000"/>
        </w:rPr>
        <w:t>genuine whole grain foods</w:t>
      </w:r>
      <w:r w:rsidRPr="000B3F14">
        <w:rPr>
          <w:rFonts w:ascii="Book Antiqua" w:eastAsia="Times New Roman" w:hAnsi="Book Antiqua" w:cs="Arial"/>
          <w:color w:val="000000"/>
        </w:rPr>
        <w:t>!</w:t>
      </w:r>
    </w:p>
    <w:p w14:paraId="3EC31426" w14:textId="77777777" w:rsidR="000B3F14" w:rsidRPr="000B3F14" w:rsidRDefault="000B3F14" w:rsidP="000B3F14">
      <w:pPr>
        <w:rPr>
          <w:rFonts w:ascii="Arial" w:eastAsia="Times New Roman" w:hAnsi="Arial" w:cs="Arial"/>
          <w:color w:val="403F42"/>
          <w:sz w:val="18"/>
          <w:szCs w:val="18"/>
        </w:rPr>
      </w:pPr>
    </w:p>
    <w:p w14:paraId="5CE8D483" w14:textId="77777777" w:rsidR="000B3F14" w:rsidRPr="000B3F14" w:rsidRDefault="000B3F14" w:rsidP="000B3F14">
      <w:pPr>
        <w:rPr>
          <w:rFonts w:ascii="Arial" w:eastAsia="Times New Roman" w:hAnsi="Arial" w:cs="Arial"/>
          <w:color w:val="403F42"/>
          <w:sz w:val="18"/>
          <w:szCs w:val="18"/>
        </w:rPr>
      </w:pPr>
      <w:r w:rsidRPr="000B3F14">
        <w:rPr>
          <w:rFonts w:ascii="Book Antiqua" w:eastAsia="Times New Roman" w:hAnsi="Book Antiqua" w:cs="Arial"/>
          <w:color w:val="000000"/>
        </w:rPr>
        <w:t>We have two pandemics raging: covid-19 and metabolic disease! Pandemics are worldwide epidemics!  Metabolic disease describes the spectrum of diseases including obesity, diabetes, cardiovascular disease and cancers that result from basing the diet on confections (refined grains and refined sugar). </w:t>
      </w:r>
    </w:p>
    <w:p w14:paraId="6B2D9634" w14:textId="77777777" w:rsidR="000B3F14" w:rsidRPr="000B3F14" w:rsidRDefault="000B3F14" w:rsidP="000B3F14">
      <w:pPr>
        <w:rPr>
          <w:rFonts w:ascii="Arial" w:eastAsia="Times New Roman" w:hAnsi="Arial" w:cs="Arial"/>
          <w:color w:val="403F42"/>
          <w:sz w:val="18"/>
          <w:szCs w:val="18"/>
        </w:rPr>
      </w:pPr>
      <w:r w:rsidRPr="000B3F14">
        <w:rPr>
          <w:rFonts w:ascii="Book Antiqua" w:eastAsia="Times New Roman" w:hAnsi="Book Antiqua" w:cs="Arial"/>
          <w:color w:val="000000"/>
        </w:rPr>
        <w:t>If we did not have the metabolic disease pandemic, many fewer people would be hospitalized or die from covid-19 infection. </w:t>
      </w:r>
    </w:p>
    <w:p w14:paraId="4EE84951" w14:textId="77777777" w:rsidR="000B3F14" w:rsidRPr="000B3F14" w:rsidRDefault="000B3F14" w:rsidP="000B3F14">
      <w:pPr>
        <w:rPr>
          <w:rFonts w:ascii="Arial" w:eastAsia="Times New Roman" w:hAnsi="Arial" w:cs="Arial"/>
          <w:color w:val="403F42"/>
          <w:sz w:val="18"/>
          <w:szCs w:val="18"/>
        </w:rPr>
      </w:pPr>
    </w:p>
    <w:p w14:paraId="40518F27" w14:textId="77777777" w:rsidR="000B3F14" w:rsidRPr="000B3F14" w:rsidRDefault="000B3F14" w:rsidP="000B3F14">
      <w:pPr>
        <w:rPr>
          <w:rFonts w:ascii="Arial" w:eastAsia="Times New Roman" w:hAnsi="Arial" w:cs="Arial"/>
          <w:color w:val="403F42"/>
          <w:sz w:val="18"/>
          <w:szCs w:val="18"/>
        </w:rPr>
      </w:pPr>
      <w:r w:rsidRPr="000B3F14">
        <w:rPr>
          <w:rFonts w:ascii="Book Antiqua" w:eastAsia="Times New Roman" w:hAnsi="Book Antiqua" w:cs="Arial"/>
          <w:color w:val="000000"/>
        </w:rPr>
        <w:t>The irony is that we know exactly how to practically prevent metabolic disease; it is to </w:t>
      </w:r>
      <w:r w:rsidRPr="000B3F14">
        <w:rPr>
          <w:rFonts w:ascii="Book Antiqua" w:eastAsia="Times New Roman" w:hAnsi="Book Antiqua" w:cs="Arial"/>
          <w:b/>
          <w:bCs/>
          <w:color w:val="000000"/>
        </w:rPr>
        <w:t>base the diet on genuine whole grain foods, </w:t>
      </w:r>
      <w:r w:rsidRPr="000B3F14">
        <w:rPr>
          <w:rFonts w:ascii="Book Antiqua" w:eastAsia="Times New Roman" w:hAnsi="Book Antiqua" w:cs="Arial"/>
          <w:color w:val="000000"/>
        </w:rPr>
        <w:t>instead of confections.</w:t>
      </w:r>
    </w:p>
    <w:p w14:paraId="13EDA622" w14:textId="77777777" w:rsidR="000B3F14" w:rsidRPr="000B3F14" w:rsidRDefault="000B3F14" w:rsidP="000B3F14">
      <w:pPr>
        <w:rPr>
          <w:rFonts w:ascii="Arial" w:eastAsia="Times New Roman" w:hAnsi="Arial" w:cs="Arial"/>
          <w:color w:val="403F42"/>
          <w:sz w:val="18"/>
          <w:szCs w:val="18"/>
        </w:rPr>
      </w:pPr>
    </w:p>
    <w:p w14:paraId="1F0B2D76" w14:textId="77777777" w:rsidR="000B3F14" w:rsidRPr="000B3F14" w:rsidRDefault="000B3F14" w:rsidP="000B3F14">
      <w:pPr>
        <w:rPr>
          <w:rFonts w:ascii="Arial" w:eastAsia="Times New Roman" w:hAnsi="Arial" w:cs="Arial"/>
          <w:color w:val="403F42"/>
          <w:sz w:val="18"/>
          <w:szCs w:val="18"/>
        </w:rPr>
      </w:pPr>
      <w:r w:rsidRPr="000B3F14">
        <w:rPr>
          <w:rFonts w:ascii="Book Antiqua" w:eastAsia="Times New Roman" w:hAnsi="Book Antiqua" w:cs="Arial"/>
          <w:color w:val="000000"/>
        </w:rPr>
        <w:t>In Africa except for South Africa, the death-rate from covid-19 is amazingly low; those most likely to die are still those suffering from diabetes. However, the rate for diabetes in African countries, where they are much less likely to be eating refined grains or refined sugar, is much lower than in the USA. </w:t>
      </w:r>
      <w:hyperlink r:id="rId7" w:tgtFrame="_blank" w:history="1">
        <w:r w:rsidRPr="000B3F14">
          <w:rPr>
            <w:rFonts w:ascii="Book Antiqua" w:eastAsia="Times New Roman" w:hAnsi="Book Antiqua" w:cs="Arial"/>
            <w:color w:val="45B3CA"/>
            <w:u w:val="single"/>
          </w:rPr>
          <w:t>Read more.</w:t>
        </w:r>
      </w:hyperlink>
    </w:p>
    <w:p w14:paraId="0ADBC9CF" w14:textId="77777777" w:rsidR="000B3F14" w:rsidRPr="000B3F14" w:rsidRDefault="000B3F14" w:rsidP="000B3F14">
      <w:pPr>
        <w:rPr>
          <w:rFonts w:ascii="Arial" w:eastAsia="Times New Roman" w:hAnsi="Arial" w:cs="Arial"/>
          <w:color w:val="403F42"/>
          <w:sz w:val="18"/>
          <w:szCs w:val="18"/>
        </w:rPr>
      </w:pPr>
    </w:p>
    <w:p w14:paraId="2CD9B7AF" w14:textId="77777777" w:rsidR="000B3F14" w:rsidRPr="000B3F14" w:rsidRDefault="000B3F14" w:rsidP="000B3F14">
      <w:pPr>
        <w:rPr>
          <w:rFonts w:ascii="Arial" w:eastAsia="Times New Roman" w:hAnsi="Arial" w:cs="Arial"/>
          <w:color w:val="403F42"/>
          <w:sz w:val="18"/>
          <w:szCs w:val="18"/>
        </w:rPr>
      </w:pPr>
      <w:r w:rsidRPr="000B3F14">
        <w:rPr>
          <w:rFonts w:ascii="Book Antiqua" w:eastAsia="Times New Roman" w:hAnsi="Book Antiqua" w:cs="Arial"/>
          <w:color w:val="000000"/>
        </w:rPr>
        <w:t>Aided by the refined flour millers and the refined sugar industry most bakers are actually confectioners! Indeed, this seems to be what they want to be. However, people need to be able to find and eat </w:t>
      </w:r>
      <w:r w:rsidRPr="000B3F14">
        <w:rPr>
          <w:rFonts w:ascii="Book Antiqua" w:eastAsia="Times New Roman" w:hAnsi="Book Antiqua" w:cs="Arial"/>
          <w:b/>
          <w:bCs/>
          <w:color w:val="000000"/>
        </w:rPr>
        <w:t>genuine whole grain foods!</w:t>
      </w:r>
    </w:p>
    <w:p w14:paraId="376871DE" w14:textId="77777777" w:rsidR="000B3F14" w:rsidRPr="000B3F14" w:rsidRDefault="000B3F14" w:rsidP="000B3F14">
      <w:pPr>
        <w:rPr>
          <w:rFonts w:ascii="Arial" w:eastAsia="Times New Roman" w:hAnsi="Arial" w:cs="Arial"/>
          <w:color w:val="403F42"/>
          <w:sz w:val="18"/>
          <w:szCs w:val="18"/>
        </w:rPr>
      </w:pPr>
    </w:p>
    <w:p w14:paraId="3CE51B74" w14:textId="37F15EC7" w:rsidR="000B3F14" w:rsidRPr="000B3F14" w:rsidRDefault="000B3F14" w:rsidP="000B3F14">
      <w:pPr>
        <w:rPr>
          <w:rFonts w:ascii="Arial" w:eastAsia="Times New Roman" w:hAnsi="Arial" w:cs="Arial"/>
          <w:color w:val="403F42"/>
          <w:sz w:val="18"/>
          <w:szCs w:val="18"/>
        </w:rPr>
      </w:pPr>
      <w:r w:rsidRPr="000B3F14">
        <w:rPr>
          <w:rFonts w:ascii="Book Antiqua" w:eastAsia="Times New Roman" w:hAnsi="Book Antiqua" w:cs="Arial"/>
          <w:color w:val="000000"/>
        </w:rPr>
        <w:t>Hence our </w:t>
      </w:r>
      <w:r w:rsidRPr="000B3F14">
        <w:rPr>
          <w:rFonts w:ascii="Book Antiqua" w:eastAsia="Times New Roman" w:hAnsi="Book Antiqua" w:cs="Arial"/>
          <w:i/>
          <w:iCs/>
          <w:color w:val="000000"/>
        </w:rPr>
        <w:t>California Whole Grain Initiative</w:t>
      </w:r>
      <w:r w:rsidRPr="000B3F14">
        <w:rPr>
          <w:rFonts w:ascii="Book Antiqua" w:eastAsia="Times New Roman" w:hAnsi="Book Antiqua" w:cs="Arial"/>
          <w:color w:val="000000"/>
        </w:rPr>
        <w:t>: to encourage an </w:t>
      </w:r>
      <w:r w:rsidRPr="000B3F14">
        <w:rPr>
          <w:rFonts w:ascii="Book Antiqua" w:eastAsia="Times New Roman" w:hAnsi="Book Antiqua" w:cs="Arial"/>
          <w:b/>
          <w:bCs/>
          <w:color w:val="000000"/>
        </w:rPr>
        <w:t>increased supply of basic whole grain foods</w:t>
      </w:r>
      <w:r w:rsidRPr="000B3F14">
        <w:rPr>
          <w:rFonts w:ascii="Book Antiqua" w:eastAsia="Times New Roman" w:hAnsi="Book Antiqua" w:cs="Arial"/>
          <w:color w:val="000000"/>
        </w:rPr>
        <w:t>, enough for everyone, and made genuinely with all the grain ingredients in the whole grain form and without refined carbohydrates.</w:t>
      </w:r>
      <w:r w:rsidR="001334F7">
        <w:rPr>
          <w:rFonts w:ascii="Book Antiqua" w:eastAsia="Times New Roman" w:hAnsi="Book Antiqua" w:cs="Arial"/>
          <w:color w:val="000000"/>
        </w:rPr>
        <w:t xml:space="preserve"> </w:t>
      </w:r>
      <w:r w:rsidRPr="000B3F14">
        <w:rPr>
          <w:rFonts w:ascii="Book Antiqua" w:eastAsia="Times New Roman" w:hAnsi="Book Antiqua" w:cs="Arial"/>
          <w:b/>
          <w:bCs/>
          <w:color w:val="000000"/>
        </w:rPr>
        <w:t xml:space="preserve">The absolute </w:t>
      </w:r>
      <w:r w:rsidRPr="000B3F14">
        <w:rPr>
          <w:rFonts w:ascii="Book Antiqua" w:eastAsia="Times New Roman" w:hAnsi="Book Antiqua" w:cs="Arial"/>
          <w:b/>
          <w:bCs/>
          <w:color w:val="000000"/>
        </w:rPr>
        <w:lastRenderedPageBreak/>
        <w:t>stumbling block to achieving this is in the lack of supply of whole wheat flour, brown rice and whole corn.</w:t>
      </w:r>
    </w:p>
    <w:p w14:paraId="3C5B07C2" w14:textId="77777777" w:rsidR="000B3F14" w:rsidRPr="000B3F14" w:rsidRDefault="000B3F14" w:rsidP="000B3F14">
      <w:pPr>
        <w:rPr>
          <w:rFonts w:ascii="Arial" w:eastAsia="Times New Roman" w:hAnsi="Arial" w:cs="Arial"/>
          <w:color w:val="403F42"/>
          <w:sz w:val="18"/>
          <w:szCs w:val="18"/>
        </w:rPr>
      </w:pPr>
    </w:p>
    <w:p w14:paraId="0B45766C" w14:textId="41CDDB33" w:rsidR="000B3F14" w:rsidRPr="000B3F14" w:rsidRDefault="000B3F14" w:rsidP="000B3F14">
      <w:pPr>
        <w:rPr>
          <w:rFonts w:ascii="Arial" w:eastAsia="Times New Roman" w:hAnsi="Arial" w:cs="Arial"/>
          <w:color w:val="403F42"/>
          <w:sz w:val="18"/>
          <w:szCs w:val="18"/>
        </w:rPr>
      </w:pPr>
      <w:r w:rsidRPr="000B3F14">
        <w:rPr>
          <w:rFonts w:ascii="Book Antiqua" w:eastAsia="Times New Roman" w:hAnsi="Book Antiqua" w:cs="Arial"/>
          <w:color w:val="000000"/>
        </w:rPr>
        <w:t>There are bakers who will object to this call to action, but I believe there are many others like me, who have long wanted to eat </w:t>
      </w:r>
      <w:r w:rsidRPr="000B3F14">
        <w:rPr>
          <w:rFonts w:ascii="Book Antiqua" w:eastAsia="Times New Roman" w:hAnsi="Book Antiqua" w:cs="Arial"/>
          <w:b/>
          <w:bCs/>
          <w:color w:val="000000"/>
        </w:rPr>
        <w:t>genuine whole grain breads</w:t>
      </w:r>
      <w:r w:rsidRPr="000B3F14">
        <w:rPr>
          <w:rFonts w:ascii="Book Antiqua" w:eastAsia="Times New Roman" w:hAnsi="Book Antiqua" w:cs="Arial"/>
          <w:color w:val="000000"/>
        </w:rPr>
        <w:t> baked for them and have long ago given up looking! Downtown and corner bakers and commercial bakers were never producing the </w:t>
      </w:r>
      <w:r w:rsidRPr="000B3F14">
        <w:rPr>
          <w:rFonts w:ascii="Book Antiqua" w:eastAsia="Times New Roman" w:hAnsi="Book Antiqua" w:cs="Arial"/>
          <w:b/>
          <w:bCs/>
          <w:color w:val="000000"/>
        </w:rPr>
        <w:t>genuine whole grain</w:t>
      </w:r>
      <w:r w:rsidRPr="000B3F14">
        <w:rPr>
          <w:rFonts w:ascii="Book Antiqua" w:eastAsia="Times New Roman" w:hAnsi="Book Antiqua" w:cs="Arial"/>
          <w:color w:val="000000"/>
        </w:rPr>
        <w:t> breads that I wanted. Instead I learned to make my own bread. Also, if I want a sweet pie, pastry, cake or cookie, I make my own. In this way, I have no trouble at all avoiding refined flour and refined sugar. The result has been that I do not visit baker’s shops for baked goods.  I should add that because of the </w:t>
      </w:r>
      <w:r w:rsidRPr="000B3F14">
        <w:rPr>
          <w:rFonts w:ascii="Book Antiqua" w:eastAsia="Times New Roman" w:hAnsi="Book Antiqua" w:cs="Arial"/>
          <w:i/>
          <w:iCs/>
          <w:color w:val="000000"/>
        </w:rPr>
        <w:t>Whole Grain Connection</w:t>
      </w:r>
      <w:r w:rsidRPr="000B3F14">
        <w:rPr>
          <w:rFonts w:ascii="Book Antiqua" w:eastAsia="Times New Roman" w:hAnsi="Book Antiqua" w:cs="Arial"/>
          <w:color w:val="000000"/>
        </w:rPr>
        <w:t> enterprise I certainly do visit bakeries, but only when I’m on a mission to see and taste their </w:t>
      </w:r>
      <w:r w:rsidRPr="000B3F14">
        <w:rPr>
          <w:rFonts w:ascii="Book Antiqua" w:eastAsia="Times New Roman" w:hAnsi="Book Antiqua" w:cs="Arial"/>
          <w:b/>
          <w:bCs/>
          <w:i/>
          <w:iCs/>
          <w:color w:val="000000"/>
        </w:rPr>
        <w:t>genuine whole grain</w:t>
      </w:r>
      <w:r w:rsidRPr="000B3F14">
        <w:rPr>
          <w:rFonts w:ascii="Book Antiqua" w:eastAsia="Times New Roman" w:hAnsi="Book Antiqua" w:cs="Arial"/>
          <w:b/>
          <w:bCs/>
          <w:color w:val="000000"/>
        </w:rPr>
        <w:t> </w:t>
      </w:r>
      <w:r w:rsidRPr="000B3F14">
        <w:rPr>
          <w:rFonts w:ascii="Book Antiqua" w:eastAsia="Times New Roman" w:hAnsi="Book Antiqua" w:cs="Arial"/>
          <w:color w:val="000000"/>
        </w:rPr>
        <w:t>offerings. What’s more I believe that there are many who are like me in this view of bakeries, as selling sweets rather than basic grain foods. The same applies to restaurants. Eating in a restaurant loses much of its appeal when zero </w:t>
      </w:r>
      <w:r w:rsidRPr="000B3F14">
        <w:rPr>
          <w:rFonts w:ascii="Book Antiqua" w:eastAsia="Times New Roman" w:hAnsi="Book Antiqua" w:cs="Arial"/>
          <w:b/>
          <w:bCs/>
          <w:color w:val="000000"/>
        </w:rPr>
        <w:t>genuine whole grain bread</w:t>
      </w:r>
      <w:r w:rsidRPr="000B3F14">
        <w:rPr>
          <w:rFonts w:ascii="Book Antiqua" w:eastAsia="Times New Roman" w:hAnsi="Book Antiqua" w:cs="Arial"/>
          <w:color w:val="000000"/>
        </w:rPr>
        <w:t> is offered. Bakers complain that even when they have a whole grain bread for sale that it does not sell! Well, the explanation is that most customers of bakeries and restaurants, are the ones looking only for refined and sweet goods. People like me who would have wanted a whole grain loaf baked for them walk by, because by now they do not expect a whole grain loaf, brown rice or whole corn tortilla to be available! </w:t>
      </w:r>
    </w:p>
    <w:p w14:paraId="02DCB1A7" w14:textId="77777777" w:rsidR="000B3F14" w:rsidRPr="000B3F14" w:rsidRDefault="000B3F14" w:rsidP="000B3F14">
      <w:pPr>
        <w:rPr>
          <w:rFonts w:ascii="Arial" w:eastAsia="Times New Roman" w:hAnsi="Arial" w:cs="Arial"/>
          <w:color w:val="403F42"/>
          <w:sz w:val="18"/>
          <w:szCs w:val="18"/>
        </w:rPr>
      </w:pPr>
    </w:p>
    <w:p w14:paraId="679811C8" w14:textId="77777777" w:rsidR="000B3F14" w:rsidRPr="000B3F14" w:rsidRDefault="000B3F14" w:rsidP="000B3F14">
      <w:pPr>
        <w:rPr>
          <w:rFonts w:ascii="Arial" w:eastAsia="Times New Roman" w:hAnsi="Arial" w:cs="Arial"/>
          <w:color w:val="403F42"/>
          <w:sz w:val="18"/>
          <w:szCs w:val="18"/>
        </w:rPr>
      </w:pPr>
      <w:r w:rsidRPr="000B3F14">
        <w:rPr>
          <w:rFonts w:ascii="Book Antiqua" w:eastAsia="Times New Roman" w:hAnsi="Book Antiqua" w:cs="Arial"/>
          <w:color w:val="000000"/>
        </w:rPr>
        <w:t>So, if you are a baker or restaurant owner wanting to introduce a genuine whole grain loaf, brown rice, or whole corn products. Bravo! But it will be essential that you </w:t>
      </w:r>
      <w:r w:rsidRPr="000B3F14">
        <w:rPr>
          <w:rFonts w:ascii="Book Antiqua" w:eastAsia="Times New Roman" w:hAnsi="Book Antiqua" w:cs="Arial"/>
          <w:b/>
          <w:bCs/>
          <w:color w:val="000000"/>
        </w:rPr>
        <w:t>ADVERTISE YOUR GENUINE WHOLE GRAIN LOAVES, CROISSANTS AND MORE</w:t>
      </w:r>
      <w:r w:rsidRPr="000B3F14">
        <w:rPr>
          <w:rFonts w:ascii="Book Antiqua" w:eastAsia="Times New Roman" w:hAnsi="Book Antiqua" w:cs="Arial"/>
          <w:color w:val="000000"/>
        </w:rPr>
        <w:t>, with all grain ingredients whole grain and without added refined sugar. Hopefully, then you will bring in a flood of new customers who previously walked by, as well as provide novelty for your current sweet tooth customers.</w:t>
      </w:r>
    </w:p>
    <w:p w14:paraId="19003C6A" w14:textId="77777777" w:rsidR="000B3F14" w:rsidRPr="000B3F14" w:rsidRDefault="000B3F14" w:rsidP="000B3F14">
      <w:pPr>
        <w:rPr>
          <w:rFonts w:ascii="Times New Roman" w:eastAsia="Times New Roman" w:hAnsi="Times New Roman" w:cs="Times New Roman"/>
        </w:rPr>
      </w:pPr>
    </w:p>
    <w:p w14:paraId="56A694A4" w14:textId="77777777" w:rsidR="000B3F14" w:rsidRPr="000B3F14" w:rsidRDefault="000B3F14" w:rsidP="000B3F14">
      <w:pPr>
        <w:rPr>
          <w:rFonts w:ascii="Times New Roman" w:eastAsia="Times New Roman" w:hAnsi="Times New Roman" w:cs="Times New Roman"/>
        </w:rPr>
      </w:pPr>
      <w:r w:rsidRPr="000B3F14">
        <w:rPr>
          <w:rFonts w:ascii="Book Antiqua" w:eastAsia="Times New Roman" w:hAnsi="Book Antiqua" w:cs="Times New Roman"/>
          <w:color w:val="000000"/>
        </w:rPr>
        <w:t>Here’s hoping you will find some particular aspect of this initiative to pursue in your own life or for your own enterprise. Certainly, this can only be a joint effort; we are all in this together. </w:t>
      </w:r>
      <w:r w:rsidRPr="000B3F14">
        <w:rPr>
          <w:rFonts w:ascii="Book Antiqua" w:eastAsia="Times New Roman" w:hAnsi="Book Antiqua" w:cs="Times New Roman"/>
          <w:i/>
          <w:iCs/>
          <w:color w:val="000000"/>
        </w:rPr>
        <w:t>E Pluribus Unum</w:t>
      </w:r>
      <w:r w:rsidRPr="000B3F14">
        <w:rPr>
          <w:rFonts w:ascii="Book Antiqua" w:eastAsia="Times New Roman" w:hAnsi="Book Antiqua" w:cs="Times New Roman"/>
          <w:color w:val="000000"/>
        </w:rPr>
        <w:t>.</w:t>
      </w:r>
    </w:p>
    <w:p w14:paraId="5A0AAB18" w14:textId="77777777" w:rsidR="000B3F14" w:rsidRDefault="000B3F14"/>
    <w:sectPr w:rsidR="000B3F14" w:rsidSect="001334F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A7"/>
    <w:rsid w:val="000450E9"/>
    <w:rsid w:val="000B3F14"/>
    <w:rsid w:val="000E390B"/>
    <w:rsid w:val="00113E73"/>
    <w:rsid w:val="001334F7"/>
    <w:rsid w:val="00793650"/>
    <w:rsid w:val="008B006D"/>
    <w:rsid w:val="009240B2"/>
    <w:rsid w:val="00B6130D"/>
    <w:rsid w:val="00E07CA7"/>
    <w:rsid w:val="00F41849"/>
    <w:rsid w:val="00F70C95"/>
    <w:rsid w:val="00F8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B3A7E4"/>
  <w15:chartTrackingRefBased/>
  <w15:docId w15:val="{5416C5AE-81B3-F84C-AB03-F6EBAAD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46DF"/>
  </w:style>
  <w:style w:type="character" w:styleId="Hyperlink">
    <w:name w:val="Hyperlink"/>
    <w:basedOn w:val="DefaultParagraphFont"/>
    <w:uiPriority w:val="99"/>
    <w:semiHidden/>
    <w:unhideWhenUsed/>
    <w:rsid w:val="000B3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53905">
      <w:bodyDiv w:val="1"/>
      <w:marLeft w:val="0"/>
      <w:marRight w:val="0"/>
      <w:marTop w:val="0"/>
      <w:marBottom w:val="0"/>
      <w:divBdr>
        <w:top w:val="none" w:sz="0" w:space="0" w:color="auto"/>
        <w:left w:val="none" w:sz="0" w:space="0" w:color="auto"/>
        <w:bottom w:val="none" w:sz="0" w:space="0" w:color="auto"/>
        <w:right w:val="none" w:sz="0" w:space="0" w:color="auto"/>
      </w:divBdr>
    </w:div>
    <w:div w:id="545413342">
      <w:bodyDiv w:val="1"/>
      <w:marLeft w:val="0"/>
      <w:marRight w:val="0"/>
      <w:marTop w:val="0"/>
      <w:marBottom w:val="0"/>
      <w:divBdr>
        <w:top w:val="none" w:sz="0" w:space="0" w:color="auto"/>
        <w:left w:val="none" w:sz="0" w:space="0" w:color="auto"/>
        <w:bottom w:val="none" w:sz="0" w:space="0" w:color="auto"/>
        <w:right w:val="none" w:sz="0" w:space="0" w:color="auto"/>
      </w:divBdr>
    </w:div>
    <w:div w:id="811289368">
      <w:bodyDiv w:val="1"/>
      <w:marLeft w:val="0"/>
      <w:marRight w:val="0"/>
      <w:marTop w:val="0"/>
      <w:marBottom w:val="0"/>
      <w:divBdr>
        <w:top w:val="none" w:sz="0" w:space="0" w:color="auto"/>
        <w:left w:val="none" w:sz="0" w:space="0" w:color="auto"/>
        <w:bottom w:val="none" w:sz="0" w:space="0" w:color="auto"/>
        <w:right w:val="none" w:sz="0" w:space="0" w:color="auto"/>
      </w:divBdr>
    </w:div>
    <w:div w:id="974600305">
      <w:bodyDiv w:val="1"/>
      <w:marLeft w:val="0"/>
      <w:marRight w:val="0"/>
      <w:marTop w:val="0"/>
      <w:marBottom w:val="0"/>
      <w:divBdr>
        <w:top w:val="none" w:sz="0" w:space="0" w:color="auto"/>
        <w:left w:val="none" w:sz="0" w:space="0" w:color="auto"/>
        <w:bottom w:val="none" w:sz="0" w:space="0" w:color="auto"/>
        <w:right w:val="none" w:sz="0" w:space="0" w:color="auto"/>
      </w:divBdr>
    </w:div>
    <w:div w:id="1014309954">
      <w:bodyDiv w:val="1"/>
      <w:marLeft w:val="0"/>
      <w:marRight w:val="0"/>
      <w:marTop w:val="0"/>
      <w:marBottom w:val="0"/>
      <w:divBdr>
        <w:top w:val="none" w:sz="0" w:space="0" w:color="auto"/>
        <w:left w:val="none" w:sz="0" w:space="0" w:color="auto"/>
        <w:bottom w:val="none" w:sz="0" w:space="0" w:color="auto"/>
        <w:right w:val="none" w:sz="0" w:space="0" w:color="auto"/>
      </w:divBdr>
    </w:div>
    <w:div w:id="1368289314">
      <w:bodyDiv w:val="1"/>
      <w:marLeft w:val="0"/>
      <w:marRight w:val="0"/>
      <w:marTop w:val="0"/>
      <w:marBottom w:val="0"/>
      <w:divBdr>
        <w:top w:val="none" w:sz="0" w:space="0" w:color="auto"/>
        <w:left w:val="none" w:sz="0" w:space="0" w:color="auto"/>
        <w:bottom w:val="none" w:sz="0" w:space="0" w:color="auto"/>
        <w:right w:val="none" w:sz="0" w:space="0" w:color="auto"/>
      </w:divBdr>
    </w:div>
    <w:div w:id="18423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20.rs6.net/tn.jsp?f=001RgHI2LNEjVnK5xTaxeN3ZKrNCHz2Gjj5PRJNNQkciBilSUG4rC0hdO2yRsOmy11737L6F22VngJJ_MBpMa8m6ZVrkPMmd2s3gYJrw7R1FWgiMr6HUw-ndRr2zMdBA7Bf8EW_ZAKLw3nb0FX2-cQS5_K1rHqlCjlGIeUEbf6EK6p7GBO9MZh_KzjH_b6e_vdCUmPke7eElG4=&amp;c=3_DxusdpV-g1t8u_sjtiKIWkT7KnbQHL_XTLLU2A0geAZeOpuaKLnA==&amp;ch=DLw3StpexLCBD_liYIRj38XberREPsS-1PQKjAPGRsbhrZm6mp0JJ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RgHI2LNEjVnK5xTaxeN3ZKrNCHz2Gjj5PRJNNQkciBilSUG4rC0hdO2yRsOmy117OhHWLWfdQaX_24IcB6V5dJBcuGJKoTyaU0sd__9BOSDhRAqPpUBUIoN1m1xTVK5Fr1AS5PNXpcUOqSmOHCdN2mA8dezFCOp5JGnfRBitL-E=&amp;c=3_DxusdpV-g1t8u_sjtiKIWkT7KnbQHL_XTLLU2A0geAZeOpuaKLnA==&amp;ch=DLw3StpexLCBD_liYIRj38XberREPsS-1PQKjAPGRsbhrZm6mp0JJQ==" TargetMode="External"/><Relationship Id="rId5" Type="http://schemas.openxmlformats.org/officeDocument/2006/relationships/hyperlink" Target="mailto:barmbaker@aol.com" TargetMode="External"/><Relationship Id="rId4" Type="http://schemas.openxmlformats.org/officeDocument/2006/relationships/hyperlink" Target="http://r20.rs6.net/tn.jsp?f=001RgHI2LNEjVnK5xTaxeN3ZKrNCHz2Gjj5PRJNNQkciBilSUG4rC0hdO2yRsOmy117DbJcivIyH3agDLz8Q4KwlBotFJ6ksV0phYRATDDSGtw-3jhi8Xvd6xHKRV7XJz0c2ICuFSr5iYsdUR3oFwmUmMFNemsPf5FcGOBFFMPj2Ws=&amp;c=3_DxusdpV-g1t8u_sjtiKIWkT7KnbQHL_XTLLU2A0geAZeOpuaKLnA==&amp;ch=DLw3StpexLCBD_liYIRj38XberREPsS-1PQKjAPGRsbhrZm6mp0JJ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5</cp:revision>
  <dcterms:created xsi:type="dcterms:W3CDTF">2020-11-01T22:36:00Z</dcterms:created>
  <dcterms:modified xsi:type="dcterms:W3CDTF">2020-11-01T22:52:00Z</dcterms:modified>
</cp:coreProperties>
</file>